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E94" w:rsidRDefault="00AD7E94" w:rsidP="00E038C4">
      <w:pPr>
        <w:pStyle w:val="ConsPlusTitle"/>
        <w:ind w:right="2096"/>
        <w:jc w:val="right"/>
        <w:rPr>
          <w:b w:val="0"/>
          <w:bCs w:val="0"/>
        </w:rPr>
      </w:pPr>
      <w:r w:rsidRPr="00167B47">
        <w:rPr>
          <w:b w:val="0"/>
          <w:bCs w:val="0"/>
        </w:rPr>
        <w:t>Приложение</w:t>
      </w:r>
      <w:r>
        <w:rPr>
          <w:b w:val="0"/>
          <w:bCs w:val="0"/>
        </w:rPr>
        <w:t>№1</w:t>
      </w:r>
    </w:p>
    <w:p w:rsidR="00AD7E94" w:rsidRDefault="00AD7E94" w:rsidP="002B5F91">
      <w:pPr>
        <w:pStyle w:val="ConsPlusTitle"/>
        <w:ind w:right="395"/>
        <w:jc w:val="right"/>
        <w:rPr>
          <w:b w:val="0"/>
          <w:bCs w:val="0"/>
        </w:rPr>
      </w:pPr>
      <w:r>
        <w:rPr>
          <w:b w:val="0"/>
          <w:bCs w:val="0"/>
        </w:rPr>
        <w:t>к постановлению администрации</w:t>
      </w:r>
    </w:p>
    <w:p w:rsidR="00AD7E94" w:rsidRDefault="00AD7E94" w:rsidP="002B5F91">
      <w:pPr>
        <w:pStyle w:val="ConsPlusTitle"/>
        <w:ind w:right="1954"/>
        <w:jc w:val="right"/>
        <w:rPr>
          <w:b w:val="0"/>
          <w:bCs w:val="0"/>
        </w:rPr>
      </w:pPr>
      <w:r>
        <w:rPr>
          <w:b w:val="0"/>
          <w:bCs w:val="0"/>
        </w:rPr>
        <w:t xml:space="preserve"> Унечского района</w:t>
      </w:r>
    </w:p>
    <w:p w:rsidR="00AD7E94" w:rsidRDefault="00AD7E94" w:rsidP="00DF4696">
      <w:pPr>
        <w:pStyle w:val="ConsPlusTitle"/>
        <w:tabs>
          <w:tab w:val="left" w:pos="10206"/>
        </w:tabs>
        <w:ind w:right="1670"/>
        <w:jc w:val="right"/>
        <w:rPr>
          <w:b w:val="0"/>
          <w:bCs w:val="0"/>
        </w:rPr>
      </w:pPr>
      <w:r>
        <w:rPr>
          <w:b w:val="0"/>
          <w:bCs w:val="0"/>
        </w:rPr>
        <w:t xml:space="preserve">  От 20.05.2025г.№120</w:t>
      </w:r>
    </w:p>
    <w:p w:rsidR="00AD7E94" w:rsidRDefault="00AD7E94" w:rsidP="00051C05">
      <w:pPr>
        <w:pStyle w:val="ConsPlusTitle"/>
        <w:ind w:right="-456"/>
        <w:jc w:val="right"/>
        <w:rPr>
          <w:b w:val="0"/>
          <w:bCs w:val="0"/>
        </w:rPr>
      </w:pPr>
    </w:p>
    <w:p w:rsidR="00AD7E94" w:rsidRDefault="00AD7E94" w:rsidP="00051C05">
      <w:pPr>
        <w:pStyle w:val="ConsPlusTitle"/>
        <w:jc w:val="center"/>
      </w:pPr>
      <w:r w:rsidRPr="00167B47">
        <w:t xml:space="preserve">ПЛАН РЕАЛИЗАЦИИ </w:t>
      </w:r>
      <w:r>
        <w:t xml:space="preserve">МУНИЦИПАЛЬНОЙ </w:t>
      </w:r>
      <w:r w:rsidRPr="00167B47">
        <w:t>ПРОГРАММЫ</w:t>
      </w:r>
    </w:p>
    <w:p w:rsidR="00AD7E94" w:rsidRDefault="00AD7E94" w:rsidP="00051C05">
      <w:pPr>
        <w:pStyle w:val="ConsPlusTitle"/>
        <w:jc w:val="center"/>
      </w:pPr>
    </w:p>
    <w:tbl>
      <w:tblPr>
        <w:tblW w:w="14350" w:type="dxa"/>
        <w:tblInd w:w="-106" w:type="dxa"/>
        <w:tblLook w:val="00A0"/>
      </w:tblPr>
      <w:tblGrid>
        <w:gridCol w:w="720"/>
        <w:gridCol w:w="4720"/>
        <w:gridCol w:w="780"/>
        <w:gridCol w:w="900"/>
        <w:gridCol w:w="960"/>
        <w:gridCol w:w="960"/>
        <w:gridCol w:w="830"/>
        <w:gridCol w:w="1494"/>
        <w:gridCol w:w="1493"/>
        <w:gridCol w:w="1493"/>
      </w:tblGrid>
      <w:tr w:rsidR="00AD7E94" w:rsidRPr="00D64488">
        <w:trPr>
          <w:trHeight w:val="852"/>
        </w:trPr>
        <w:tc>
          <w:tcPr>
            <w:tcW w:w="720" w:type="dxa"/>
            <w:vMerge w:val="restart"/>
            <w:tcBorders>
              <w:top w:val="single" w:sz="4" w:space="0" w:color="auto"/>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 п/п</w:t>
            </w:r>
          </w:p>
        </w:tc>
        <w:tc>
          <w:tcPr>
            <w:tcW w:w="4720" w:type="dxa"/>
            <w:vMerge w:val="restart"/>
            <w:tcBorders>
              <w:top w:val="single" w:sz="4" w:space="0" w:color="auto"/>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Муниципальная программа, подпрограмма, основноемероприятие (проект (программа)), направление расходов, мероприятие</w:t>
            </w:r>
          </w:p>
        </w:tc>
        <w:tc>
          <w:tcPr>
            <w:tcW w:w="4430" w:type="dxa"/>
            <w:gridSpan w:val="5"/>
            <w:tcBorders>
              <w:top w:val="single" w:sz="4" w:space="0" w:color="auto"/>
              <w:left w:val="nil"/>
              <w:bottom w:val="single" w:sz="4" w:space="0" w:color="auto"/>
              <w:right w:val="single" w:sz="4" w:space="0" w:color="auto"/>
            </w:tcBorders>
          </w:tcPr>
          <w:p w:rsidR="00AD7E94" w:rsidRPr="00545846" w:rsidRDefault="00AD7E94" w:rsidP="00C82237">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Код бюджетной классификации расходов</w:t>
            </w:r>
          </w:p>
        </w:tc>
        <w:tc>
          <w:tcPr>
            <w:tcW w:w="4480" w:type="dxa"/>
            <w:gridSpan w:val="3"/>
            <w:tcBorders>
              <w:top w:val="single" w:sz="4" w:space="0" w:color="auto"/>
              <w:left w:val="nil"/>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Объем средств на реализацию, рублей</w:t>
            </w:r>
          </w:p>
        </w:tc>
      </w:tr>
      <w:tr w:rsidR="00AD7E94" w:rsidRPr="00D64488">
        <w:trPr>
          <w:trHeight w:val="288"/>
        </w:trPr>
        <w:tc>
          <w:tcPr>
            <w:tcW w:w="720" w:type="dxa"/>
            <w:vMerge/>
            <w:tcBorders>
              <w:top w:val="single" w:sz="4" w:space="0" w:color="auto"/>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4720" w:type="dxa"/>
            <w:vMerge/>
            <w:tcBorders>
              <w:top w:val="single" w:sz="4" w:space="0" w:color="auto"/>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rPr>
                <w:sz w:val="20"/>
                <w:szCs w:val="20"/>
                <w:lang w:eastAsia="ru-RU"/>
              </w:rPr>
            </w:pPr>
            <w:r w:rsidRPr="00545846">
              <w:rPr>
                <w:sz w:val="20"/>
                <w:szCs w:val="20"/>
                <w:lang w:eastAsia="ru-RU"/>
              </w:rPr>
              <w:t>ГРБС</w:t>
            </w:r>
          </w:p>
        </w:tc>
        <w:tc>
          <w:tcPr>
            <w:tcW w:w="90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rPr>
                <w:sz w:val="20"/>
                <w:szCs w:val="20"/>
                <w:lang w:eastAsia="ru-RU"/>
              </w:rPr>
            </w:pPr>
            <w:r w:rsidRPr="00545846">
              <w:rPr>
                <w:sz w:val="20"/>
                <w:szCs w:val="20"/>
                <w:lang w:eastAsia="ru-RU"/>
              </w:rPr>
              <w:t>МП</w:t>
            </w:r>
          </w:p>
        </w:tc>
        <w:tc>
          <w:tcPr>
            <w:tcW w:w="96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rPr>
                <w:sz w:val="20"/>
                <w:szCs w:val="20"/>
                <w:lang w:eastAsia="ru-RU"/>
              </w:rPr>
            </w:pPr>
            <w:r w:rsidRPr="00545846">
              <w:rPr>
                <w:sz w:val="20"/>
                <w:szCs w:val="20"/>
                <w:lang w:eastAsia="ru-RU"/>
              </w:rPr>
              <w:t>ППМП</w:t>
            </w:r>
          </w:p>
        </w:tc>
        <w:tc>
          <w:tcPr>
            <w:tcW w:w="96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rPr>
                <w:sz w:val="20"/>
                <w:szCs w:val="20"/>
                <w:lang w:eastAsia="ru-RU"/>
              </w:rPr>
            </w:pPr>
            <w:r w:rsidRPr="00545846">
              <w:rPr>
                <w:sz w:val="20"/>
                <w:szCs w:val="20"/>
                <w:lang w:eastAsia="ru-RU"/>
              </w:rPr>
              <w:t>ОМ</w:t>
            </w:r>
          </w:p>
        </w:tc>
        <w:tc>
          <w:tcPr>
            <w:tcW w:w="83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rPr>
                <w:sz w:val="20"/>
                <w:szCs w:val="20"/>
                <w:lang w:eastAsia="ru-RU"/>
              </w:rPr>
            </w:pPr>
            <w:r w:rsidRPr="00545846">
              <w:rPr>
                <w:sz w:val="20"/>
                <w:szCs w:val="20"/>
                <w:lang w:eastAsia="ru-RU"/>
              </w:rPr>
              <w:t>НР</w:t>
            </w:r>
          </w:p>
        </w:tc>
        <w:tc>
          <w:tcPr>
            <w:tcW w:w="1494" w:type="dxa"/>
            <w:tcBorders>
              <w:top w:val="nil"/>
              <w:left w:val="nil"/>
              <w:bottom w:val="single" w:sz="4" w:space="0" w:color="auto"/>
              <w:right w:val="single" w:sz="4" w:space="0" w:color="auto"/>
            </w:tcBorders>
            <w:noWrap/>
            <w:vAlign w:val="bottom"/>
          </w:tcPr>
          <w:p w:rsidR="00AD7E94" w:rsidRPr="00545846" w:rsidRDefault="00AD7E94" w:rsidP="00545846">
            <w:pPr>
              <w:spacing w:line="240" w:lineRule="auto"/>
              <w:ind w:firstLine="0"/>
              <w:jc w:val="center"/>
              <w:rPr>
                <w:sz w:val="20"/>
                <w:szCs w:val="20"/>
                <w:lang w:eastAsia="ru-RU"/>
              </w:rPr>
            </w:pPr>
            <w:r w:rsidRPr="00545846">
              <w:rPr>
                <w:sz w:val="20"/>
                <w:szCs w:val="20"/>
                <w:lang w:eastAsia="ru-RU"/>
              </w:rPr>
              <w:t xml:space="preserve">2025 год </w:t>
            </w:r>
          </w:p>
        </w:tc>
        <w:tc>
          <w:tcPr>
            <w:tcW w:w="1493" w:type="dxa"/>
            <w:tcBorders>
              <w:top w:val="nil"/>
              <w:left w:val="nil"/>
              <w:bottom w:val="single" w:sz="4" w:space="0" w:color="auto"/>
              <w:right w:val="single" w:sz="4" w:space="0" w:color="auto"/>
            </w:tcBorders>
            <w:noWrap/>
            <w:vAlign w:val="bottom"/>
          </w:tcPr>
          <w:p w:rsidR="00AD7E94" w:rsidRPr="00545846" w:rsidRDefault="00AD7E94" w:rsidP="00545846">
            <w:pPr>
              <w:spacing w:line="240" w:lineRule="auto"/>
              <w:ind w:firstLine="0"/>
              <w:jc w:val="center"/>
              <w:rPr>
                <w:sz w:val="20"/>
                <w:szCs w:val="20"/>
                <w:lang w:eastAsia="ru-RU"/>
              </w:rPr>
            </w:pPr>
            <w:r w:rsidRPr="00545846">
              <w:rPr>
                <w:sz w:val="20"/>
                <w:szCs w:val="20"/>
                <w:lang w:eastAsia="ru-RU"/>
              </w:rPr>
              <w:t>2026 год</w:t>
            </w:r>
          </w:p>
        </w:tc>
        <w:tc>
          <w:tcPr>
            <w:tcW w:w="1493" w:type="dxa"/>
            <w:tcBorders>
              <w:top w:val="nil"/>
              <w:left w:val="nil"/>
              <w:bottom w:val="single" w:sz="4" w:space="0" w:color="auto"/>
              <w:right w:val="single" w:sz="4" w:space="0" w:color="auto"/>
            </w:tcBorders>
            <w:noWrap/>
            <w:vAlign w:val="bottom"/>
          </w:tcPr>
          <w:p w:rsidR="00AD7E94" w:rsidRPr="00545846" w:rsidRDefault="00AD7E94" w:rsidP="00545846">
            <w:pPr>
              <w:spacing w:line="240" w:lineRule="auto"/>
              <w:ind w:firstLine="0"/>
              <w:jc w:val="center"/>
              <w:rPr>
                <w:sz w:val="20"/>
                <w:szCs w:val="20"/>
                <w:lang w:eastAsia="ru-RU"/>
              </w:rPr>
            </w:pPr>
            <w:r w:rsidRPr="00545846">
              <w:rPr>
                <w:sz w:val="20"/>
                <w:szCs w:val="20"/>
                <w:lang w:eastAsia="ru-RU"/>
              </w:rPr>
              <w:t>2027 год</w:t>
            </w:r>
          </w:p>
        </w:tc>
      </w:tr>
      <w:tr w:rsidR="00AD7E94" w:rsidRPr="00D64488">
        <w:trPr>
          <w:trHeight w:val="288"/>
        </w:trPr>
        <w:tc>
          <w:tcPr>
            <w:tcW w:w="720" w:type="dxa"/>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472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78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0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w:t>
            </w:r>
          </w:p>
        </w:tc>
        <w:tc>
          <w:tcPr>
            <w:tcW w:w="96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w:t>
            </w:r>
          </w:p>
        </w:tc>
        <w:tc>
          <w:tcPr>
            <w:tcW w:w="96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w:t>
            </w:r>
          </w:p>
        </w:tc>
        <w:tc>
          <w:tcPr>
            <w:tcW w:w="830" w:type="dxa"/>
            <w:tcBorders>
              <w:top w:val="nil"/>
              <w:left w:val="nil"/>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w:t>
            </w:r>
          </w:p>
        </w:tc>
        <w:tc>
          <w:tcPr>
            <w:tcW w:w="1494" w:type="dxa"/>
            <w:tcBorders>
              <w:top w:val="nil"/>
              <w:left w:val="nil"/>
              <w:bottom w:val="single" w:sz="4" w:space="0" w:color="auto"/>
              <w:right w:val="single" w:sz="4" w:space="0" w:color="auto"/>
            </w:tcBorders>
            <w:noWrap/>
            <w:vAlign w:val="bottom"/>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w:t>
            </w:r>
          </w:p>
        </w:tc>
        <w:tc>
          <w:tcPr>
            <w:tcW w:w="1493" w:type="dxa"/>
            <w:tcBorders>
              <w:top w:val="nil"/>
              <w:left w:val="nil"/>
              <w:bottom w:val="single" w:sz="4" w:space="0" w:color="auto"/>
              <w:right w:val="single" w:sz="4" w:space="0" w:color="auto"/>
            </w:tcBorders>
            <w:noWrap/>
            <w:vAlign w:val="bottom"/>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w:t>
            </w:r>
          </w:p>
        </w:tc>
        <w:tc>
          <w:tcPr>
            <w:tcW w:w="1493" w:type="dxa"/>
            <w:tcBorders>
              <w:top w:val="nil"/>
              <w:left w:val="nil"/>
              <w:bottom w:val="single" w:sz="4" w:space="0" w:color="auto"/>
              <w:right w:val="single" w:sz="4" w:space="0" w:color="auto"/>
            </w:tcBorders>
            <w:noWrap/>
            <w:vAlign w:val="bottom"/>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r>
      <w:tr w:rsidR="00AD7E94" w:rsidRPr="00D64488">
        <w:trPr>
          <w:trHeight w:val="1572"/>
        </w:trPr>
        <w:tc>
          <w:tcPr>
            <w:tcW w:w="720" w:type="dxa"/>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sz w:val="18"/>
                <w:szCs w:val="18"/>
                <w:lang w:eastAsia="ru-RU"/>
              </w:rPr>
            </w:pPr>
            <w:bookmarkStart w:id="0" w:name="_GoBack" w:colFirst="7" w:colLast="9"/>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Обеспечение реализации полномочий исполнительно-распорядительного органа муниципального образования Унечское городское поселение Унечского муниципального района Брянской области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857 353 442,08</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118 954 762,26</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122 530 402,67</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112 251 845,05</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93 774 133,26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97 349 773,67</w:t>
            </w:r>
          </w:p>
        </w:tc>
      </w:tr>
      <w:tr w:rsidR="00AD7E94" w:rsidRPr="00D64488">
        <w:trPr>
          <w:trHeight w:val="528"/>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744 801 597,03</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25 180 629,00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25 180 629,00</w:t>
            </w:r>
          </w:p>
        </w:tc>
      </w:tr>
      <w:tr w:rsidR="00AD7E94" w:rsidRPr="00D64488">
        <w:trPr>
          <w:trHeight w:val="288"/>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288"/>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857 353 442,08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118 954 762,26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122 530 402,67</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621 000,00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621 000,00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621 000,00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396"/>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r>
      <w:tr w:rsidR="00AD7E94" w:rsidRPr="00D64488">
        <w:trPr>
          <w:trHeight w:val="72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24"/>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24"/>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r>
      <w:tr w:rsidR="00AD7E94" w:rsidRPr="00D64488">
        <w:trPr>
          <w:trHeight w:val="104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1.1.</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Обеспечение готовности к реагированию на чрезвычайные ситуации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r>
      <w:tr w:rsidR="00AD7E94" w:rsidRPr="00D64488">
        <w:trPr>
          <w:trHeight w:val="54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r>
      <w:tr w:rsidR="00AD7E94" w:rsidRPr="00D64488">
        <w:trPr>
          <w:trHeight w:val="816"/>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04"/>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3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621 000,00</w:t>
            </w:r>
          </w:p>
        </w:tc>
      </w:tr>
      <w:tr w:rsidR="00AD7E94" w:rsidRPr="00D64488">
        <w:trPr>
          <w:trHeight w:val="624"/>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1.1.1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81110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756"/>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r>
      <w:tr w:rsidR="00AD7E94" w:rsidRPr="00D64488">
        <w:trPr>
          <w:trHeight w:val="756"/>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56"/>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0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30 000,00</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1.1.2</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Мероприятия в сфере пожарной безопасности</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81140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811140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81140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130 000,00</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1.1.3.</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xml:space="preserve">Водохозяйственные и водоохранные мероприятия </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83290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83290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r>
      <w:tr w:rsidR="00AD7E94" w:rsidRPr="00D64488">
        <w:trPr>
          <w:trHeight w:val="528"/>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83290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288"/>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83290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288"/>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83290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461 000,00</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b/>
                <w:bCs/>
                <w:sz w:val="18"/>
                <w:szCs w:val="18"/>
                <w:lang w:eastAsia="ru-RU"/>
              </w:rPr>
            </w:pPr>
            <w:r w:rsidRPr="00545846">
              <w:rPr>
                <w:rFonts w:ascii="Times New Roman" w:hAnsi="Times New Roman" w:cs="Times New Roman"/>
                <w:b/>
                <w:bCs/>
                <w:sz w:val="18"/>
                <w:szCs w:val="18"/>
                <w:lang w:eastAsia="ru-RU"/>
              </w:rPr>
              <w:t>2.</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834 105 358,48</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98 306 721,46</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101 838 261,87</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516"/>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576"/>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b/>
                <w:bCs/>
                <w:sz w:val="18"/>
                <w:szCs w:val="18"/>
                <w:lang w:eastAsia="ru-RU"/>
              </w:rPr>
            </w:pPr>
            <w:r w:rsidRPr="00545846">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89 003 961,45</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73 126 292,46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76 657 832,87</w:t>
            </w:r>
          </w:p>
        </w:tc>
      </w:tr>
      <w:tr w:rsidR="00AD7E94" w:rsidRPr="00D64488">
        <w:trPr>
          <w:trHeight w:val="72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744 801 397,03</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25 180 429,00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25 180 429,00</w:t>
            </w:r>
          </w:p>
        </w:tc>
      </w:tr>
      <w:tr w:rsidR="00AD7E94" w:rsidRPr="00D64488">
        <w:trPr>
          <w:trHeight w:val="576"/>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44"/>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834 105 358,48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98 306 721,46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101 838 261,87</w:t>
            </w:r>
          </w:p>
        </w:tc>
      </w:tr>
      <w:tr w:rsidR="00AD7E94" w:rsidRPr="00D64488">
        <w:trPr>
          <w:trHeight w:val="146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2.2.</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61 784 517,79</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59 452 112,00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62 688 752,00</w:t>
            </w:r>
          </w:p>
        </w:tc>
      </w:tr>
      <w:tr w:rsidR="00AD7E94" w:rsidRPr="00D64488">
        <w:trPr>
          <w:trHeight w:val="61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b/>
                <w:bCs/>
                <w:sz w:val="18"/>
                <w:szCs w:val="18"/>
                <w:lang w:eastAsia="ru-RU"/>
              </w:rPr>
            </w:pPr>
            <w:r w:rsidRPr="00545846">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36 604 088,79</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34 271 683,00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37 508 323,00</w:t>
            </w:r>
          </w:p>
        </w:tc>
      </w:tr>
      <w:tr w:rsidR="00AD7E94" w:rsidRPr="00D64488">
        <w:trPr>
          <w:trHeight w:val="80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b/>
                <w:bCs/>
                <w:sz w:val="18"/>
                <w:szCs w:val="18"/>
                <w:lang w:eastAsia="ru-RU"/>
              </w:rPr>
            </w:pPr>
            <w:r w:rsidRPr="00545846">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25 180 429,00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25 180 429,00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25 180 429,00</w:t>
            </w:r>
          </w:p>
        </w:tc>
      </w:tr>
      <w:tr w:rsidR="00AD7E94" w:rsidRPr="00D64488">
        <w:trPr>
          <w:trHeight w:val="60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b/>
                <w:bCs/>
                <w:sz w:val="18"/>
                <w:szCs w:val="18"/>
                <w:lang w:eastAsia="ru-RU"/>
              </w:rPr>
            </w:pPr>
            <w:r w:rsidRPr="00545846">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4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b/>
                <w:bCs/>
                <w:sz w:val="18"/>
                <w:szCs w:val="18"/>
                <w:lang w:eastAsia="ru-RU"/>
              </w:rPr>
            </w:pPr>
            <w:r w:rsidRPr="00545846">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61 784 517,79</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59 452 112,00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62 688 752,00</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2.2.1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Обеспечение сохранности автомобильных дорог местного значения и условий безопасного движения по ним</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9Д040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36 349 741,02</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34 017 335,23</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37 253 975,23</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61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9Д040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36 349 741,02</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34 017 335,23</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37 253 975,23</w:t>
            </w:r>
          </w:p>
        </w:tc>
      </w:tr>
      <w:tr w:rsidR="00AD7E94" w:rsidRPr="00D64488">
        <w:trPr>
          <w:trHeight w:val="68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9Д040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7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9Д040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7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9Д040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36 349 741,02</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34 017 335,23</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37 253 975,23</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2.2.2.</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 xml:space="preserve">Обеспечение сохранности автомобильных дорог местного значения и условий безопасного движения по ним </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25 434 776,77</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25 434 776,77</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25 434 776,77</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5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SД040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254 347,77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254 347,77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254 347,77</w:t>
            </w:r>
          </w:p>
        </w:tc>
      </w:tr>
      <w:tr w:rsidR="00AD7E94" w:rsidRPr="00D64488">
        <w:trPr>
          <w:trHeight w:val="57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SД040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25 180 429,00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25 180 429,00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25 180 429,00</w:t>
            </w:r>
          </w:p>
        </w:tc>
      </w:tr>
      <w:tr w:rsidR="00AD7E94" w:rsidRPr="00D64488">
        <w:trPr>
          <w:trHeight w:val="55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SД040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5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07</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SД040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25 434 776,77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25 434 776,77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25 434 776,77</w:t>
            </w:r>
          </w:p>
        </w:tc>
      </w:tr>
      <w:tr w:rsidR="00AD7E94" w:rsidRPr="00D64488">
        <w:trPr>
          <w:trHeight w:val="86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2.3</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Создание условий для обеспечения потребности населения городского поселения в транспортных услугах</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r>
      <w:tr w:rsidR="00AD7E94" w:rsidRPr="00D64488">
        <w:trPr>
          <w:trHeight w:val="62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r>
      <w:tr w:rsidR="00AD7E94" w:rsidRPr="00D64488">
        <w:trPr>
          <w:trHeight w:val="85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5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5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r>
      <w:tr w:rsidR="00AD7E94" w:rsidRPr="00D64488">
        <w:trPr>
          <w:trHeight w:val="456"/>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2.3.1.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Организация транспортного обслуживания населения по муниципальным маршрутам регулярных перевозок по регулируемым тарифам</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nil"/>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81990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r>
      <w:tr w:rsidR="00AD7E94" w:rsidRPr="00D64488">
        <w:trPr>
          <w:trHeight w:val="468"/>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nil"/>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6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81990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r>
      <w:tr w:rsidR="00AD7E94" w:rsidRPr="00D64488">
        <w:trPr>
          <w:trHeight w:val="7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81990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81990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38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81990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4 073 000,00</w:t>
            </w:r>
          </w:p>
        </w:tc>
      </w:tr>
      <w:tr w:rsidR="00AD7E94" w:rsidRPr="00D64488">
        <w:trPr>
          <w:trHeight w:val="81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2.4.</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Повышение эксплуатационной надежности гидротехнических сооружений</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1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r>
      <w:tr w:rsidR="00AD7E94" w:rsidRPr="00D64488">
        <w:trPr>
          <w:trHeight w:val="552"/>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2.4.1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Содержание, текущий и капитальный ремонт и обеспечение безопасности гидротехнических сооружений</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83300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r>
      <w:tr w:rsidR="00AD7E94" w:rsidRPr="00D64488">
        <w:trPr>
          <w:trHeight w:val="48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1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83300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r>
      <w:tr w:rsidR="00AD7E94" w:rsidRPr="00D64488">
        <w:trPr>
          <w:trHeight w:val="74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83300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8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83300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6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09</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83300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190 000,00</w:t>
            </w:r>
          </w:p>
        </w:tc>
      </w:tr>
      <w:tr w:rsidR="00AD7E94" w:rsidRPr="00D64488">
        <w:trPr>
          <w:trHeight w:val="84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w:t>
            </w:r>
          </w:p>
        </w:tc>
        <w:tc>
          <w:tcPr>
            <w:tcW w:w="4720" w:type="dxa"/>
            <w:tcBorders>
              <w:top w:val="nil"/>
              <w:left w:val="nil"/>
              <w:bottom w:val="single" w:sz="4" w:space="0" w:color="000000"/>
              <w:right w:val="single" w:sz="4" w:space="0" w:color="000000"/>
            </w:tcBorders>
            <w:vAlign w:val="center"/>
          </w:tcPr>
          <w:p w:rsidR="00AD7E94" w:rsidRPr="00545846" w:rsidRDefault="00AD7E94" w:rsidP="00545846">
            <w:pPr>
              <w:spacing w:line="240" w:lineRule="auto"/>
              <w:ind w:firstLine="0"/>
              <w:rPr>
                <w:rFonts w:ascii="Times New Roman" w:hAnsi="Times New Roman" w:cs="Times New Roman"/>
                <w:color w:val="000000"/>
                <w:sz w:val="20"/>
                <w:szCs w:val="20"/>
                <w:lang w:eastAsia="ru-RU"/>
              </w:rPr>
            </w:pPr>
            <w:r w:rsidRPr="00545846">
              <w:rPr>
                <w:rFonts w:ascii="Times New Roman" w:hAnsi="Times New Roman" w:cs="Times New Roman"/>
                <w:color w:val="000000"/>
                <w:sz w:val="20"/>
                <w:szCs w:val="20"/>
                <w:lang w:eastAsia="ru-RU"/>
              </w:rPr>
              <w:t>Обеспечение выполнения и создания условий для реализации муниципальной политики в сфере жилищно-коммунального характера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40 674 006,23</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34 191 000,00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34 486 000,00</w:t>
            </w: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40 674 006,23</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34 191 000,00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34 486 000,00</w:t>
            </w: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40 674 006,23</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34 191 000,00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34 486 000,00</w:t>
            </w:r>
          </w:p>
        </w:tc>
      </w:tr>
      <w:tr w:rsidR="00AD7E94" w:rsidRPr="00D64488">
        <w:trPr>
          <w:trHeight w:val="42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120 000,00</w:t>
            </w:r>
          </w:p>
        </w:tc>
      </w:tr>
      <w:tr w:rsidR="00AD7E94" w:rsidRPr="00D64488">
        <w:trPr>
          <w:trHeight w:val="7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5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120 000,00</w:t>
            </w:r>
          </w:p>
        </w:tc>
      </w:tr>
      <w:tr w:rsidR="00AD7E94" w:rsidRPr="00D64488">
        <w:trPr>
          <w:trHeight w:val="42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2.5.2.</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Бюджетные инвестиции в объекты капитального строительства муниципальной собственности (разработка ПСД, строительный контроль,экспертизы по благоустройству, водоснабжению и прочее)</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81680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1 760 000,00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1 450 000,00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1 450 000,00</w:t>
            </w:r>
          </w:p>
        </w:tc>
      </w:tr>
      <w:tr w:rsidR="00AD7E94" w:rsidRPr="00D64488">
        <w:trPr>
          <w:trHeight w:val="42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2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81680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1 760 000,00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1 450 000,00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1 450 000,00</w:t>
            </w:r>
          </w:p>
        </w:tc>
      </w:tr>
      <w:tr w:rsidR="00AD7E94" w:rsidRPr="00D64488">
        <w:trPr>
          <w:trHeight w:val="64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81680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81680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4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81680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1 760 000,00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1 450 000,00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1 450 000,00</w:t>
            </w:r>
          </w:p>
        </w:tc>
      </w:tr>
      <w:tr w:rsidR="00AD7E94" w:rsidRPr="00D64488">
        <w:trPr>
          <w:trHeight w:val="42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2.5.3.</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Организация и обеспечение освещения улиц</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81690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22 000 002,92</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17 346 000,00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17 641 000,00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7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22 000 002,92</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17 346 000,00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17 641 000,00</w:t>
            </w:r>
          </w:p>
        </w:tc>
      </w:tr>
      <w:tr w:rsidR="00AD7E94" w:rsidRPr="00D64488">
        <w:trPr>
          <w:trHeight w:val="7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2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81690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22 000 002,92</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17 346 000,00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17 641 000,00</w:t>
            </w:r>
          </w:p>
        </w:tc>
      </w:tr>
      <w:tr w:rsidR="00AD7E94" w:rsidRPr="00D64488">
        <w:trPr>
          <w:trHeight w:val="42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2.5.4.</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Озеленение территории</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81700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5 758 803,31</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4 287 000,00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4 287 000,00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61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5 758 803,31</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4 287 000,00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4 287 000,00</w:t>
            </w:r>
          </w:p>
        </w:tc>
      </w:tr>
      <w:tr w:rsidR="00AD7E94" w:rsidRPr="00D64488">
        <w:trPr>
          <w:trHeight w:val="60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5 758 803,31</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4 287 000,00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4 287 000,00</w:t>
            </w:r>
          </w:p>
        </w:tc>
      </w:tr>
      <w:tr w:rsidR="00AD7E94" w:rsidRPr="00D64488">
        <w:trPr>
          <w:trHeight w:val="42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2.5.5.</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Организация и содержание мест захоронения (кладбищ)</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81710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8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r>
      <w:tr w:rsidR="00AD7E94" w:rsidRPr="00D64488">
        <w:trPr>
          <w:trHeight w:val="64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1 726 000,00</w:t>
            </w:r>
          </w:p>
        </w:tc>
      </w:tr>
      <w:tr w:rsidR="00AD7E94" w:rsidRPr="00D64488">
        <w:trPr>
          <w:trHeight w:val="42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2.5.6.</w:t>
            </w:r>
          </w:p>
        </w:tc>
        <w:tc>
          <w:tcPr>
            <w:tcW w:w="4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Мероприятия по благоустройству</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3 408 000,00</w:t>
            </w:r>
          </w:p>
        </w:tc>
      </w:tr>
      <w:tr w:rsidR="00AD7E94" w:rsidRPr="00D64488">
        <w:trPr>
          <w:trHeight w:val="504"/>
        </w:trPr>
        <w:tc>
          <w:tcPr>
            <w:tcW w:w="720" w:type="dxa"/>
            <w:vMerge w:val="restart"/>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2.5.7.</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Мероприятия в сфере коммунального хозяйства</w:t>
            </w:r>
          </w:p>
        </w:tc>
        <w:tc>
          <w:tcPr>
            <w:tcW w:w="780"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nil"/>
              <w:right w:val="single" w:sz="4" w:space="0" w:color="auto"/>
            </w:tcBorders>
            <w:shd w:val="clear" w:color="000000" w:fill="FFFFFF"/>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nil"/>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81740</w:t>
            </w:r>
          </w:p>
        </w:tc>
        <w:tc>
          <w:tcPr>
            <w:tcW w:w="1494"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20"/>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single" w:sz="4" w:space="0" w:color="auto"/>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single" w:sz="4" w:space="0" w:color="auto"/>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81740</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r>
      <w:tr w:rsidR="00AD7E94" w:rsidRPr="00D64488">
        <w:trPr>
          <w:trHeight w:val="648"/>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81740</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48"/>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81740</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8"/>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81740</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r>
      <w:tr w:rsidR="00AD7E94" w:rsidRPr="00D64488">
        <w:trPr>
          <w:trHeight w:val="42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2.5.8.</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Мероприятия по обеспечению населения бытовыми услугами</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81810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75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r>
      <w:tr w:rsidR="00AD7E94" w:rsidRPr="00D64488">
        <w:trPr>
          <w:trHeight w:val="69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7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5 216 000,00</w:t>
            </w:r>
          </w:p>
        </w:tc>
      </w:tr>
      <w:tr w:rsidR="00AD7E94" w:rsidRPr="00D64488">
        <w:trPr>
          <w:trHeight w:val="492"/>
        </w:trPr>
        <w:tc>
          <w:tcPr>
            <w:tcW w:w="720" w:type="dxa"/>
            <w:vMerge w:val="restart"/>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2.5.9.</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78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81830</w:t>
            </w:r>
          </w:p>
        </w:tc>
        <w:tc>
          <w:tcPr>
            <w:tcW w:w="1494"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495 200,00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488 000,00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488 000,00</w:t>
            </w:r>
          </w:p>
        </w:tc>
      </w:tr>
      <w:tr w:rsidR="00AD7E94" w:rsidRPr="00D64488">
        <w:trPr>
          <w:trHeight w:val="49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81830</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495 200,00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488 000,00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488 000,00</w:t>
            </w:r>
          </w:p>
        </w:tc>
      </w:tr>
      <w:tr w:rsidR="00AD7E94" w:rsidRPr="00D64488">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81830</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81830</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96"/>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81830</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495 200,00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488 000,00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488 000,00</w:t>
            </w:r>
          </w:p>
        </w:tc>
      </w:tr>
      <w:tr w:rsidR="00AD7E94" w:rsidRPr="00D64488">
        <w:trPr>
          <w:trHeight w:val="45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2.6.</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Формирование комфортной городской среды</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193 967,77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400 609,46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400 509,87</w:t>
            </w: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193 967,77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400 609,46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400 509,87</w:t>
            </w: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5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81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193 967,77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400 609,46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400 509,87</w:t>
            </w:r>
          </w:p>
        </w:tc>
      </w:tr>
      <w:tr w:rsidR="00AD7E94" w:rsidRPr="00D64488">
        <w:trPr>
          <w:trHeight w:val="432"/>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2.6.1.</w:t>
            </w:r>
          </w:p>
        </w:tc>
        <w:tc>
          <w:tcPr>
            <w:tcW w:w="4720" w:type="dxa"/>
            <w:vMerge w:val="restart"/>
            <w:tcBorders>
              <w:top w:val="nil"/>
              <w:left w:val="single" w:sz="4" w:space="0" w:color="auto"/>
              <w:bottom w:val="single" w:sz="4" w:space="0" w:color="auto"/>
              <w:right w:val="single" w:sz="4" w:space="0" w:color="auto"/>
            </w:tcBorders>
          </w:tcPr>
          <w:p w:rsidR="00AD7E94" w:rsidRDefault="00AD7E94" w:rsidP="00C82237">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Мероприятия по благоустройству (изготовление ПСД, СТРОИТЕЛЬНЫЙ КОНТРОЛЬ, ЭКСПЕРТИЗЫ И ПРОЧИЕ РАСХОДЫ) (современная городская среда)</w:t>
            </w:r>
          </w:p>
          <w:p w:rsidR="00AD7E94" w:rsidRPr="00C82237" w:rsidRDefault="00AD7E94" w:rsidP="00C82237">
            <w:pPr>
              <w:jc w:val="center"/>
              <w:rPr>
                <w:rFonts w:ascii="Times New Roman" w:hAnsi="Times New Roman" w:cs="Times New Roman"/>
                <w:sz w:val="20"/>
                <w:szCs w:val="20"/>
                <w:lang w:eastAsia="ru-RU"/>
              </w:rPr>
            </w:pP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193 967,77</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400 609,46</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400 509,87</w:t>
            </w:r>
          </w:p>
        </w:tc>
      </w:tr>
      <w:tr w:rsidR="00AD7E94" w:rsidRPr="00D64488">
        <w:trPr>
          <w:trHeight w:val="78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66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6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193 967,77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400 609,46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400 509,87</w:t>
            </w:r>
          </w:p>
        </w:tc>
      </w:tr>
      <w:tr w:rsidR="00AD7E94" w:rsidRPr="00D64488">
        <w:trPr>
          <w:trHeight w:val="44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6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93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193 967,77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400 609,46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400 509,87</w:t>
            </w:r>
          </w:p>
        </w:tc>
      </w:tr>
      <w:tr w:rsidR="00AD7E94" w:rsidRPr="00D64488">
        <w:trPr>
          <w:trHeight w:val="876"/>
        </w:trPr>
        <w:tc>
          <w:tcPr>
            <w:tcW w:w="720" w:type="dxa"/>
            <w:vMerge w:val="restart"/>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2.7.</w:t>
            </w:r>
          </w:p>
        </w:tc>
        <w:tc>
          <w:tcPr>
            <w:tcW w:w="472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Региональный проект "Решаем вместе"</w:t>
            </w:r>
          </w:p>
        </w:tc>
        <w:tc>
          <w:tcPr>
            <w:tcW w:w="78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vMerge w:val="restart"/>
            <w:tcBorders>
              <w:top w:val="nil"/>
              <w:left w:val="single" w:sz="4" w:space="0" w:color="auto"/>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5 000 000,00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864"/>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09"/>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924"/>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720"/>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47 000,00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816"/>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4 653 000,00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56"/>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300 000,00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56"/>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5 000 000,00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86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2.7.1.</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Реализация инициативных проектов (Установка памятного знака "Бессмертный полк" в г. Унеча)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S5871</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2 500 000,00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60"/>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S5871</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23 500,00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00"/>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S5871</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2 326 500,00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2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S5871</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20"/>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S5871</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2 500 000,00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1152"/>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2.7.2</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Реализация инициативных проектов (Установка памятника воинам, погибшим в ходе специальной военной операции, в г. Унеча)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S5872</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2 500 000,00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1188"/>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S5872</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23 500,00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948"/>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S5872</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2 326 500,00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1068"/>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S5872</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96"/>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13</w:t>
            </w:r>
          </w:p>
        </w:tc>
        <w:tc>
          <w:tcPr>
            <w:tcW w:w="830" w:type="dxa"/>
            <w:tcBorders>
              <w:top w:val="nil"/>
              <w:left w:val="nil"/>
              <w:bottom w:val="single" w:sz="4" w:space="0" w:color="auto"/>
              <w:right w:val="single" w:sz="4" w:space="0" w:color="auto"/>
            </w:tcBorders>
            <w:shd w:val="clear" w:color="000000" w:fill="FFFFFF"/>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S5872</w:t>
            </w:r>
          </w:p>
        </w:tc>
        <w:tc>
          <w:tcPr>
            <w:tcW w:w="1494"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2 500 000,00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2436"/>
        </w:trPr>
        <w:tc>
          <w:tcPr>
            <w:tcW w:w="720" w:type="dxa"/>
            <w:vMerge w:val="restart"/>
            <w:tcBorders>
              <w:top w:val="nil"/>
              <w:left w:val="single" w:sz="4" w:space="0" w:color="auto"/>
              <w:bottom w:val="single" w:sz="4" w:space="0" w:color="000000"/>
              <w:right w:val="nil"/>
            </w:tcBorders>
            <w:noWrap/>
          </w:tcPr>
          <w:p w:rsidR="00AD7E94" w:rsidRPr="00545846" w:rsidRDefault="00AD7E94" w:rsidP="00C82237">
            <w:pPr>
              <w:spacing w:line="240" w:lineRule="auto"/>
              <w:ind w:firstLine="0"/>
              <w:jc w:val="center"/>
              <w:rPr>
                <w:rFonts w:ascii="Times New Roman" w:hAnsi="Times New Roman" w:cs="Times New Roman"/>
                <w:color w:val="FF0000"/>
                <w:sz w:val="18"/>
                <w:szCs w:val="18"/>
                <w:lang w:eastAsia="ru-RU"/>
              </w:rPr>
            </w:pPr>
            <w:r w:rsidRPr="002779C5">
              <w:rPr>
                <w:rFonts w:ascii="Times New Roman" w:hAnsi="Times New Roman" w:cs="Times New Roman"/>
                <w:sz w:val="18"/>
                <w:szCs w:val="18"/>
                <w:lang w:eastAsia="ru-RU"/>
              </w:rPr>
              <w:t>2.8.</w:t>
            </w:r>
          </w:p>
        </w:tc>
        <w:tc>
          <w:tcPr>
            <w:tcW w:w="4720" w:type="dxa"/>
            <w:tcBorders>
              <w:top w:val="nil"/>
              <w:left w:val="single" w:sz="4" w:space="0" w:color="000000"/>
              <w:bottom w:val="single" w:sz="4" w:space="0" w:color="000000"/>
              <w:right w:val="single" w:sz="4" w:space="0" w:color="000000"/>
            </w:tcBorders>
            <w:vAlign w:val="center"/>
          </w:tcPr>
          <w:p w:rsidR="00AD7E94" w:rsidRPr="00545846" w:rsidRDefault="00AD7E94" w:rsidP="00545846">
            <w:pPr>
              <w:spacing w:line="240" w:lineRule="auto"/>
              <w:ind w:firstLine="0"/>
              <w:rPr>
                <w:rFonts w:ascii="Times New Roman" w:hAnsi="Times New Roman" w:cs="Times New Roman"/>
                <w:sz w:val="24"/>
                <w:szCs w:val="24"/>
                <w:lang w:eastAsia="ru-RU"/>
              </w:rPr>
            </w:pPr>
            <w:r w:rsidRPr="00545846">
              <w:rPr>
                <w:rFonts w:ascii="Times New Roman" w:hAnsi="Times New Roman" w:cs="Times New Roman"/>
                <w:sz w:val="24"/>
                <w:szCs w:val="24"/>
                <w:lang w:eastAsia="ru-RU"/>
              </w:rPr>
              <w:t>Региональный проект "Модернизация коммунальной инфраструктуры"</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2 859 707,94</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996"/>
        </w:trPr>
        <w:tc>
          <w:tcPr>
            <w:tcW w:w="720" w:type="dxa"/>
            <w:vMerge/>
            <w:tcBorders>
              <w:top w:val="nil"/>
              <w:left w:val="single" w:sz="4" w:space="0" w:color="auto"/>
              <w:bottom w:val="single" w:sz="4" w:space="0" w:color="000000"/>
              <w:right w:val="nil"/>
            </w:tcBorders>
            <w:vAlign w:val="center"/>
          </w:tcPr>
          <w:p w:rsidR="00AD7E94" w:rsidRPr="00545846" w:rsidRDefault="00AD7E94" w:rsidP="00545846">
            <w:pPr>
              <w:spacing w:line="240" w:lineRule="auto"/>
              <w:ind w:firstLine="0"/>
              <w:rPr>
                <w:rFonts w:ascii="Times New Roman" w:hAnsi="Times New Roman" w:cs="Times New Roman"/>
                <w:color w:val="FF0000"/>
                <w:sz w:val="18"/>
                <w:szCs w:val="18"/>
                <w:lang w:eastAsia="ru-RU"/>
              </w:rPr>
            </w:pPr>
          </w:p>
        </w:tc>
        <w:tc>
          <w:tcPr>
            <w:tcW w:w="4720" w:type="dxa"/>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28 597,08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4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2 831 110,86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6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9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2 859 707,94</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154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C82237">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w:t>
            </w:r>
            <w:r>
              <w:rPr>
                <w:rFonts w:ascii="Times New Roman" w:hAnsi="Times New Roman" w:cs="Times New Roman"/>
                <w:sz w:val="18"/>
                <w:szCs w:val="18"/>
                <w:lang w:eastAsia="ru-RU"/>
              </w:rPr>
              <w:t>8</w:t>
            </w:r>
            <w:r w:rsidRPr="00545846">
              <w:rPr>
                <w:rFonts w:ascii="Times New Roman" w:hAnsi="Times New Roman" w:cs="Times New Roman"/>
                <w:sz w:val="18"/>
                <w:szCs w:val="18"/>
                <w:lang w:eastAsia="ru-RU"/>
              </w:rPr>
              <w:t>.1.</w:t>
            </w:r>
          </w:p>
        </w:tc>
        <w:tc>
          <w:tcPr>
            <w:tcW w:w="4720" w:type="dxa"/>
            <w:tcBorders>
              <w:top w:val="nil"/>
              <w:left w:val="nil"/>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Модернизация коммунальной инфраструктуры (по объекту:"Капитальный ремонт водопроводной сети по ул.Юбилейная, пер.1-му Юбилейному, пер.2-му Юбилейному, пер.3-му Юбилейному в г.Унеча Брянской области")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51540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2 859 707,94</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85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51540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28 597,08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85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51540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2 831 110,86</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97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51540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936"/>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51540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2 859 707,94</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vMerge w:val="restart"/>
            <w:tcBorders>
              <w:top w:val="nil"/>
              <w:left w:val="single" w:sz="4" w:space="0" w:color="auto"/>
              <w:bottom w:val="single" w:sz="4" w:space="0" w:color="000000"/>
              <w:right w:val="single" w:sz="4" w:space="0" w:color="auto"/>
            </w:tcBorders>
            <w:shd w:val="clear" w:color="000000" w:fill="FFFFFF"/>
            <w:noWrap/>
          </w:tcPr>
          <w:p w:rsidR="00AD7E94" w:rsidRPr="00545846" w:rsidRDefault="00AD7E94" w:rsidP="002779C5">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w:t>
            </w:r>
            <w:r>
              <w:rPr>
                <w:rFonts w:ascii="Times New Roman" w:hAnsi="Times New Roman" w:cs="Times New Roman"/>
                <w:sz w:val="18"/>
                <w:szCs w:val="18"/>
                <w:lang w:eastAsia="ru-RU"/>
              </w:rPr>
              <w:t>9</w:t>
            </w:r>
            <w:r w:rsidRPr="00545846">
              <w:rPr>
                <w:rFonts w:ascii="Times New Roman" w:hAnsi="Times New Roman" w:cs="Times New Roman"/>
                <w:sz w:val="18"/>
                <w:szCs w:val="18"/>
                <w:lang w:eastAsia="ru-RU"/>
              </w:rPr>
              <w:t>.</w:t>
            </w:r>
          </w:p>
        </w:tc>
        <w:tc>
          <w:tcPr>
            <w:tcW w:w="472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Региональный проект "Региональная и местная дорожная сеть (Брянская область)"(капитальный ремонт путепровода через ж.д.пути вг.Унеча на автомобильной дороге "Брянск-Новозыбков"-Унеча" км 8+225)</w:t>
            </w:r>
          </w:p>
        </w:tc>
        <w:tc>
          <w:tcPr>
            <w:tcW w:w="78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719 330 158,75</w:t>
            </w:r>
          </w:p>
        </w:tc>
        <w:tc>
          <w:tcPr>
            <w:tcW w:w="1493"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vMerge w:val="restart"/>
            <w:tcBorders>
              <w:top w:val="nil"/>
              <w:left w:val="single" w:sz="4" w:space="0" w:color="auto"/>
              <w:bottom w:val="single" w:sz="4" w:space="0" w:color="000000"/>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3"/>
        </w:trPr>
        <w:tc>
          <w:tcPr>
            <w:tcW w:w="72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000000"/>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7 193 301,58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40"/>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712 136 857,17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719 330 158,75</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1632"/>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2779C5">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w:t>
            </w:r>
            <w:r>
              <w:rPr>
                <w:rFonts w:ascii="Times New Roman" w:hAnsi="Times New Roman" w:cs="Times New Roman"/>
                <w:sz w:val="18"/>
                <w:szCs w:val="18"/>
                <w:lang w:eastAsia="ru-RU"/>
              </w:rPr>
              <w:t>9</w:t>
            </w:r>
            <w:r w:rsidRPr="00545846">
              <w:rPr>
                <w:rFonts w:ascii="Times New Roman" w:hAnsi="Times New Roman" w:cs="Times New Roman"/>
                <w:sz w:val="18"/>
                <w:szCs w:val="18"/>
                <w:lang w:eastAsia="ru-RU"/>
              </w:rPr>
              <w:t>.1.</w:t>
            </w:r>
          </w:p>
        </w:tc>
        <w:tc>
          <w:tcPr>
            <w:tcW w:w="4720" w:type="dxa"/>
            <w:tcBorders>
              <w:top w:val="nil"/>
              <w:left w:val="nil"/>
              <w:bottom w:val="single" w:sz="4" w:space="0" w:color="000000"/>
              <w:right w:val="single" w:sz="4" w:space="0" w:color="000000"/>
            </w:tcBorders>
            <w:vAlign w:val="center"/>
          </w:tcPr>
          <w:p w:rsidR="00AD7E94" w:rsidRPr="00545846" w:rsidRDefault="00AD7E94" w:rsidP="00545846">
            <w:pPr>
              <w:spacing w:line="240" w:lineRule="auto"/>
              <w:ind w:firstLine="0"/>
              <w:rPr>
                <w:rFonts w:ascii="Times New Roman" w:hAnsi="Times New Roman" w:cs="Times New Roman"/>
                <w:color w:val="000000"/>
                <w:sz w:val="20"/>
                <w:szCs w:val="20"/>
                <w:lang w:eastAsia="ru-RU"/>
              </w:rPr>
            </w:pPr>
            <w:r w:rsidRPr="00545846">
              <w:rPr>
                <w:rFonts w:ascii="Times New Roman" w:hAnsi="Times New Roman" w:cs="Times New Roman"/>
                <w:color w:val="000000"/>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564 506 610,28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5 645 066,10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52"/>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558 861 544,18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564 506 610,28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1296"/>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2779C5">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2.</w:t>
            </w:r>
            <w:r>
              <w:rPr>
                <w:rFonts w:ascii="Times New Roman" w:hAnsi="Times New Roman" w:cs="Times New Roman"/>
                <w:sz w:val="18"/>
                <w:szCs w:val="18"/>
                <w:lang w:eastAsia="ru-RU"/>
              </w:rPr>
              <w:t>9</w:t>
            </w:r>
            <w:r w:rsidRPr="00545846">
              <w:rPr>
                <w:rFonts w:ascii="Times New Roman" w:hAnsi="Times New Roman" w:cs="Times New Roman"/>
                <w:sz w:val="18"/>
                <w:szCs w:val="18"/>
                <w:lang w:eastAsia="ru-RU"/>
              </w:rPr>
              <w:t>.2.</w:t>
            </w:r>
          </w:p>
        </w:tc>
        <w:tc>
          <w:tcPr>
            <w:tcW w:w="4720" w:type="dxa"/>
            <w:tcBorders>
              <w:top w:val="nil"/>
              <w:left w:val="nil"/>
              <w:bottom w:val="single" w:sz="4" w:space="0" w:color="000000"/>
              <w:right w:val="single" w:sz="4" w:space="0" w:color="000000"/>
            </w:tcBorders>
            <w:vAlign w:val="center"/>
          </w:tcPr>
          <w:p w:rsidR="00AD7E94" w:rsidRPr="00545846" w:rsidRDefault="00AD7E94" w:rsidP="00545846">
            <w:pPr>
              <w:spacing w:line="240" w:lineRule="auto"/>
              <w:ind w:firstLine="0"/>
              <w:rPr>
                <w:rFonts w:ascii="Times New Roman" w:hAnsi="Times New Roman" w:cs="Times New Roman"/>
                <w:color w:val="000000"/>
                <w:sz w:val="20"/>
                <w:szCs w:val="20"/>
                <w:lang w:eastAsia="ru-RU"/>
              </w:rPr>
            </w:pPr>
            <w:r w:rsidRPr="00545846">
              <w:rPr>
                <w:rFonts w:ascii="Times New Roman" w:hAnsi="Times New Roman" w:cs="Times New Roman"/>
                <w:color w:val="000000"/>
                <w:sz w:val="20"/>
                <w:szCs w:val="20"/>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А4470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154 823 548,47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А4470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1 548 235,48</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А4470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153 275 312,99</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А4470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И8</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А4470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154 823 548,47</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b/>
                <w:bCs/>
                <w:sz w:val="18"/>
                <w:szCs w:val="18"/>
                <w:lang w:eastAsia="ru-RU"/>
              </w:rPr>
            </w:pPr>
            <w:r w:rsidRPr="00545846">
              <w:rPr>
                <w:rFonts w:ascii="Times New Roman" w:hAnsi="Times New Roman" w:cs="Times New Roman"/>
                <w:b/>
                <w:bCs/>
                <w:sz w:val="18"/>
                <w:szCs w:val="18"/>
                <w:lang w:eastAsia="ru-RU"/>
              </w:rPr>
              <w:t>3.</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Подпрограмма "Социальная политика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2 782 083,60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698 840,80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702 940,80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2 782 083,60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698 840,80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702 940,80</w:t>
            </w:r>
          </w:p>
        </w:tc>
      </w:tr>
      <w:tr w:rsidR="00AD7E94" w:rsidRPr="00D64488">
        <w:trPr>
          <w:trHeight w:val="62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2 782 083,60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698 840,80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702 940,80</w:t>
            </w:r>
          </w:p>
        </w:tc>
      </w:tr>
      <w:tr w:rsidR="00AD7E94" w:rsidRPr="00D64488">
        <w:trPr>
          <w:trHeight w:val="73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3.1.</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Осуществление государственной поддержки молодых семей в улучшении жилищных условий</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2 683 983,60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r>
      <w:tr w:rsidR="00AD7E94" w:rsidRPr="00D64488">
        <w:trPr>
          <w:trHeight w:val="38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2 683 983,60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r>
      <w:tr w:rsidR="00AD7E94" w:rsidRPr="00D64488">
        <w:trPr>
          <w:trHeight w:val="55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2 683 983,60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3.1.1.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78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84420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2 683 983,60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804"/>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8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84420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2 683 983,60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r>
      <w:tr w:rsidR="00AD7E94" w:rsidRPr="00D64488">
        <w:trPr>
          <w:trHeight w:val="7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84420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84420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8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15</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84420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2 683 983,60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596 440,80</w:t>
            </w:r>
          </w:p>
        </w:tc>
      </w:tr>
      <w:tr w:rsidR="00AD7E94" w:rsidRPr="00D64488">
        <w:trPr>
          <w:trHeight w:val="14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3.2.</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98 100,00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102 400,00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106 500,00</w:t>
            </w:r>
          </w:p>
        </w:tc>
      </w:tr>
      <w:tr w:rsidR="00AD7E94" w:rsidRPr="00D64488">
        <w:trPr>
          <w:trHeight w:val="46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98 100,00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102 400,00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106 500,00</w:t>
            </w:r>
          </w:p>
        </w:tc>
      </w:tr>
      <w:tr w:rsidR="00AD7E94" w:rsidRPr="00D64488">
        <w:trPr>
          <w:trHeight w:val="48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8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98 100,00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102 400,00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106 500,00</w:t>
            </w:r>
          </w:p>
        </w:tc>
      </w:tr>
      <w:tr w:rsidR="00AD7E94" w:rsidRPr="00D64488">
        <w:trPr>
          <w:trHeight w:val="28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3.2.1.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Выплата муниципальных пенсий (доплат к государственным пенсиям)</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82450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98 100,00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102 400,00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106 500,00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8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82450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98 100,00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102 400,00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106 500,00</w:t>
            </w:r>
          </w:p>
        </w:tc>
      </w:tr>
      <w:tr w:rsidR="00AD7E94" w:rsidRPr="00D64488">
        <w:trPr>
          <w:trHeight w:val="63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82450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3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82450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4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16</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82450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98 100,00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102 400,00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106 500,00</w:t>
            </w:r>
          </w:p>
        </w:tc>
      </w:tr>
      <w:tr w:rsidR="00AD7E94" w:rsidRPr="00D64488">
        <w:trPr>
          <w:trHeight w:val="30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b/>
                <w:bCs/>
                <w:sz w:val="18"/>
                <w:szCs w:val="18"/>
                <w:lang w:eastAsia="ru-RU"/>
              </w:rPr>
            </w:pPr>
            <w:r w:rsidRPr="00545846">
              <w:rPr>
                <w:rFonts w:ascii="Times New Roman" w:hAnsi="Times New Roman" w:cs="Times New Roman"/>
                <w:b/>
                <w:bCs/>
                <w:sz w:val="18"/>
                <w:szCs w:val="18"/>
                <w:lang w:eastAsia="ru-RU"/>
              </w:rPr>
              <w:t>4.</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Расходы вне подпрограмм муниципальной программы</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19 845 000,00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19 328 200,00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r w:rsidRPr="00545846">
              <w:rPr>
                <w:rFonts w:ascii="Times New Roman" w:hAnsi="Times New Roman" w:cs="Times New Roman"/>
                <w:b/>
                <w:bCs/>
                <w:sz w:val="20"/>
                <w:szCs w:val="20"/>
                <w:lang w:eastAsia="ru-RU"/>
              </w:rPr>
              <w:t>19 368 200,00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b/>
                <w:bCs/>
                <w:sz w:val="20"/>
                <w:szCs w:val="20"/>
                <w:lang w:eastAsia="ru-RU"/>
              </w:rPr>
            </w:pP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19 844 800,00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19 328 000,00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19 368 000,00</w:t>
            </w: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19 845 000,00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19 328 200,00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19 368 200,00</w:t>
            </w: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4.1.</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Обеспечение исполнения переданных полномочий Брянской области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28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r>
      <w:tr w:rsidR="00AD7E94" w:rsidRPr="00D64488">
        <w:trPr>
          <w:trHeight w:val="285"/>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4.1.1.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12023</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2748"/>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80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12023</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12023</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r>
      <w:tr w:rsidR="00AD7E94" w:rsidRPr="00D64488">
        <w:trPr>
          <w:trHeight w:val="3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12023</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6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12023</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200,00</w:t>
            </w:r>
          </w:p>
        </w:tc>
      </w:tr>
      <w:tr w:rsidR="00AD7E94" w:rsidRPr="00D64488">
        <w:trPr>
          <w:trHeight w:val="156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4.2.</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Обеспечение эффективного управления и распоряжения муниципальным имуществом городского поселения ( в том числе земельными участками), рационального его использования, распоряжения</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r>
      <w:tr w:rsidR="00AD7E94" w:rsidRPr="00D64488">
        <w:trPr>
          <w:trHeight w:val="61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r>
      <w:tr w:rsidR="00AD7E94" w:rsidRPr="00D64488">
        <w:trPr>
          <w:trHeight w:val="63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64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8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536 000,00</w:t>
            </w:r>
          </w:p>
        </w:tc>
      </w:tr>
      <w:tr w:rsidR="00AD7E94" w:rsidRPr="00D64488">
        <w:trPr>
          <w:trHeight w:val="528"/>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4.2.1.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Оценка имущества, признание прав и регулирования отношений муниц</w:t>
            </w:r>
            <w:r>
              <w:rPr>
                <w:rFonts w:ascii="Times New Roman" w:hAnsi="Times New Roman" w:cs="Times New Roman"/>
                <w:sz w:val="20"/>
                <w:szCs w:val="20"/>
                <w:lang w:eastAsia="ru-RU"/>
              </w:rPr>
              <w:t>и</w:t>
            </w:r>
            <w:r w:rsidRPr="00545846">
              <w:rPr>
                <w:rFonts w:ascii="Times New Roman" w:hAnsi="Times New Roman" w:cs="Times New Roman"/>
                <w:sz w:val="20"/>
                <w:szCs w:val="20"/>
                <w:lang w:eastAsia="ru-RU"/>
              </w:rPr>
              <w:t>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80900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80900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26 000,00</w:t>
            </w:r>
          </w:p>
        </w:tc>
      </w:tr>
      <w:tr w:rsidR="00AD7E94" w:rsidRPr="00D64488">
        <w:trPr>
          <w:trHeight w:val="300"/>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4.2.2.</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2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r>
      <w:tr w:rsidR="00AD7E94" w:rsidRPr="00D64488">
        <w:trPr>
          <w:trHeight w:val="73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noWrap/>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110 000,00</w:t>
            </w:r>
          </w:p>
        </w:tc>
      </w:tr>
      <w:tr w:rsidR="00AD7E94" w:rsidRPr="00D64488">
        <w:trPr>
          <w:trHeight w:val="564"/>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4.2.3.</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84310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r>
      <w:tr w:rsidR="00AD7E94" w:rsidRPr="00D64488">
        <w:trPr>
          <w:trHeight w:val="54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44"/>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9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7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r>
      <w:tr w:rsidR="00AD7E94" w:rsidRPr="00D64488">
        <w:trPr>
          <w:trHeight w:val="7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02</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84310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400 000,00</w:t>
            </w:r>
          </w:p>
        </w:tc>
      </w:tr>
      <w:tr w:rsidR="00AD7E94" w:rsidRPr="00D64488">
        <w:trPr>
          <w:trHeight w:val="10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4.3.</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Обеспечение прав граждан на доступ к культурным ценностям, на участие в культурной жизни городского поселения</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19 266 000,00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18 742 000,00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18 782 000,00</w:t>
            </w:r>
          </w:p>
        </w:tc>
      </w:tr>
      <w:tr w:rsidR="00AD7E94" w:rsidRPr="00D64488">
        <w:trPr>
          <w:trHeight w:val="80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19 266 000,00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18 742 000,00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18 782 000,00</w:t>
            </w:r>
          </w:p>
        </w:tc>
      </w:tr>
      <w:tr w:rsidR="00AD7E94" w:rsidRPr="00D64488">
        <w:trPr>
          <w:trHeight w:val="7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0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6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19 266 000,00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18 742 000,00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18 782 000,00</w:t>
            </w:r>
          </w:p>
        </w:tc>
      </w:tr>
      <w:tr w:rsidR="00AD7E94" w:rsidRPr="00D64488">
        <w:trPr>
          <w:trHeight w:val="612"/>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4.3.1.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84260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10 437 000,00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10 251 000,00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10 280 000,00</w:t>
            </w:r>
          </w:p>
        </w:tc>
      </w:tr>
      <w:tr w:rsidR="00AD7E94" w:rsidRPr="00D64488">
        <w:trPr>
          <w:trHeight w:val="61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40"/>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50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84260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10 437 000,00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10 251 000,00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10 280 000,00</w:t>
            </w:r>
          </w:p>
        </w:tc>
      </w:tr>
      <w:tr w:rsidR="00AD7E94" w:rsidRPr="00D64488">
        <w:trPr>
          <w:trHeight w:val="50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84260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0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84260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0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84260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10 437 000,00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10 251 000,00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10 280 000,00</w:t>
            </w:r>
          </w:p>
        </w:tc>
      </w:tr>
      <w:tr w:rsidR="00AD7E94" w:rsidRPr="00D64488">
        <w:trPr>
          <w:trHeight w:val="612"/>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4.3.2.</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7 629 000,00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7 291 000,00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7 302 000,00</w:t>
            </w:r>
          </w:p>
        </w:tc>
      </w:tr>
      <w:tr w:rsidR="00AD7E94" w:rsidRPr="00D64488">
        <w:trPr>
          <w:trHeight w:val="61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56"/>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7 629 000,00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7 291 000,00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7 302 000,00</w:t>
            </w:r>
          </w:p>
        </w:tc>
      </w:tr>
      <w:tr w:rsidR="00AD7E94" w:rsidRPr="00D64488">
        <w:trPr>
          <w:trHeight w:val="61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1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6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84270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7 629 000,00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7 291 000,00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7 302 000,00</w:t>
            </w:r>
          </w:p>
        </w:tc>
      </w:tr>
      <w:tr w:rsidR="00AD7E94" w:rsidRPr="00D64488">
        <w:trPr>
          <w:trHeight w:val="612"/>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4.3.3.</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w:t>
            </w:r>
            <w:r>
              <w:rPr>
                <w:rFonts w:ascii="Times New Roman" w:hAnsi="Times New Roman" w:cs="Times New Roman"/>
                <w:sz w:val="20"/>
                <w:szCs w:val="20"/>
                <w:lang w:eastAsia="ru-RU"/>
              </w:rPr>
              <w:t>о</w:t>
            </w:r>
            <w:r w:rsidRPr="00545846">
              <w:rPr>
                <w:rFonts w:ascii="Times New Roman" w:hAnsi="Times New Roman" w:cs="Times New Roman"/>
                <w:sz w:val="20"/>
                <w:szCs w:val="20"/>
                <w:lang w:eastAsia="ru-RU"/>
              </w:rPr>
              <w:t>го отдыха жителей поселения и организация обустройства мест массового отдыха населения</w:t>
            </w:r>
          </w:p>
        </w:tc>
        <w:tc>
          <w:tcPr>
            <w:tcW w:w="78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vMerge w:val="restart"/>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84320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r>
      <w:tr w:rsidR="00AD7E94" w:rsidRPr="00D64488">
        <w:trPr>
          <w:trHeight w:val="612"/>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03</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84320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1 200 000,00</w:t>
            </w:r>
          </w:p>
        </w:tc>
      </w:tr>
      <w:tr w:rsidR="00AD7E94" w:rsidRPr="00D64488">
        <w:trPr>
          <w:trHeight w:val="169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4.4.</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42 800,00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r>
      <w:tr w:rsidR="00AD7E94" w:rsidRPr="00D64488">
        <w:trPr>
          <w:trHeight w:val="7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42 800,00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r>
      <w:tr w:rsidR="00AD7E94" w:rsidRPr="00D64488">
        <w:trPr>
          <w:trHeight w:val="7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720"/>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42 800,00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r>
      <w:tr w:rsidR="00AD7E94" w:rsidRPr="00D64488">
        <w:trPr>
          <w:trHeight w:val="612"/>
        </w:trPr>
        <w:tc>
          <w:tcPr>
            <w:tcW w:w="720" w:type="dxa"/>
            <w:vMerge w:val="restart"/>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rFonts w:ascii="Times New Roman" w:hAnsi="Times New Roman" w:cs="Times New Roman"/>
                <w:sz w:val="18"/>
                <w:szCs w:val="18"/>
                <w:lang w:eastAsia="ru-RU"/>
              </w:rPr>
            </w:pPr>
            <w:r w:rsidRPr="00545846">
              <w:rPr>
                <w:rFonts w:ascii="Times New Roman" w:hAnsi="Times New Roman" w:cs="Times New Roman"/>
                <w:sz w:val="18"/>
                <w:szCs w:val="18"/>
                <w:lang w:eastAsia="ru-RU"/>
              </w:rPr>
              <w:t>4.4.1.</w:t>
            </w:r>
          </w:p>
        </w:tc>
        <w:tc>
          <w:tcPr>
            <w:tcW w:w="4720" w:type="dxa"/>
            <w:vMerge w:val="restart"/>
            <w:tcBorders>
              <w:top w:val="nil"/>
              <w:left w:val="single" w:sz="4" w:space="0" w:color="auto"/>
              <w:bottom w:val="single" w:sz="4" w:space="0" w:color="auto"/>
              <w:right w:val="single" w:sz="4" w:space="0" w:color="auto"/>
            </w:tcBorders>
          </w:tcPr>
          <w:p w:rsidR="00AD7E94" w:rsidRPr="00545846" w:rsidRDefault="00AD7E94" w:rsidP="00545846">
            <w:pPr>
              <w:spacing w:line="240" w:lineRule="auto"/>
              <w:ind w:firstLine="0"/>
              <w:rPr>
                <w:rFonts w:ascii="Times New Roman" w:hAnsi="Times New Roman" w:cs="Times New Roman"/>
                <w:sz w:val="20"/>
                <w:szCs w:val="20"/>
                <w:lang w:eastAsia="ru-RU"/>
              </w:rPr>
            </w:pPr>
            <w:r w:rsidRPr="00545846">
              <w:rPr>
                <w:rFonts w:ascii="Times New Roman" w:hAnsi="Times New Roman" w:cs="Times New Roman"/>
                <w:sz w:val="20"/>
                <w:szCs w:val="20"/>
                <w:lang w:eastAsia="ru-RU"/>
              </w:rPr>
              <w:t>Создание доступной среды для граждан-инвалидов</w:t>
            </w:r>
          </w:p>
        </w:tc>
        <w:tc>
          <w:tcPr>
            <w:tcW w:w="78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vMerge w:val="restart"/>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82460</w:t>
            </w:r>
          </w:p>
        </w:tc>
        <w:tc>
          <w:tcPr>
            <w:tcW w:w="1494"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42 800,00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c>
          <w:tcPr>
            <w:tcW w:w="1493" w:type="dxa"/>
            <w:vMerge w:val="restart"/>
            <w:tcBorders>
              <w:top w:val="nil"/>
              <w:left w:val="single" w:sz="4" w:space="0" w:color="auto"/>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r>
      <w:tr w:rsidR="00AD7E94" w:rsidRPr="00D64488">
        <w:trPr>
          <w:trHeight w:val="403"/>
        </w:trPr>
        <w:tc>
          <w:tcPr>
            <w:tcW w:w="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vMerge/>
            <w:tcBorders>
              <w:top w:val="nil"/>
              <w:left w:val="single" w:sz="4" w:space="0" w:color="auto"/>
              <w:bottom w:val="single" w:sz="4" w:space="0" w:color="000000"/>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tr w:rsidR="00AD7E94" w:rsidRPr="00D64488">
        <w:trPr>
          <w:trHeight w:val="672"/>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82460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42 800,00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r>
      <w:tr w:rsidR="00AD7E94" w:rsidRPr="00D64488">
        <w:trPr>
          <w:trHeight w:val="636"/>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82460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468"/>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82460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0,00</w:t>
            </w:r>
          </w:p>
        </w:tc>
      </w:tr>
      <w:tr w:rsidR="00AD7E94" w:rsidRPr="00D64488">
        <w:trPr>
          <w:trHeight w:val="564"/>
        </w:trPr>
        <w:tc>
          <w:tcPr>
            <w:tcW w:w="720" w:type="dxa"/>
            <w:tcBorders>
              <w:top w:val="nil"/>
              <w:left w:val="single" w:sz="4" w:space="0" w:color="auto"/>
              <w:bottom w:val="single" w:sz="4" w:space="0" w:color="auto"/>
              <w:right w:val="single" w:sz="4" w:space="0" w:color="auto"/>
            </w:tcBorders>
            <w:noWrap/>
          </w:tcPr>
          <w:p w:rsidR="00AD7E94" w:rsidRPr="00545846" w:rsidRDefault="00AD7E94" w:rsidP="00545846">
            <w:pPr>
              <w:spacing w:line="240" w:lineRule="auto"/>
              <w:ind w:firstLine="0"/>
              <w:jc w:val="center"/>
              <w:rPr>
                <w:sz w:val="18"/>
                <w:szCs w:val="18"/>
                <w:lang w:eastAsia="ru-RU"/>
              </w:rPr>
            </w:pPr>
            <w:r w:rsidRPr="00545846">
              <w:rPr>
                <w:sz w:val="18"/>
                <w:szCs w:val="18"/>
                <w:lang w:eastAsia="ru-RU"/>
              </w:rPr>
              <w:t> </w:t>
            </w:r>
          </w:p>
        </w:tc>
        <w:tc>
          <w:tcPr>
            <w:tcW w:w="472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rPr>
                <w:rFonts w:ascii="Times New Roman" w:hAnsi="Times New Roman" w:cs="Times New Roman"/>
                <w:i/>
                <w:iCs/>
                <w:sz w:val="20"/>
                <w:szCs w:val="20"/>
                <w:lang w:eastAsia="ru-RU"/>
              </w:rPr>
            </w:pPr>
            <w:r w:rsidRPr="00545846">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05</w:t>
            </w:r>
          </w:p>
        </w:tc>
        <w:tc>
          <w:tcPr>
            <w:tcW w:w="830" w:type="dxa"/>
            <w:tcBorders>
              <w:top w:val="nil"/>
              <w:left w:val="nil"/>
              <w:bottom w:val="single" w:sz="4" w:space="0" w:color="auto"/>
              <w:right w:val="single" w:sz="4" w:space="0" w:color="auto"/>
            </w:tcBorders>
            <w:vAlign w:val="center"/>
          </w:tcPr>
          <w:p w:rsidR="00AD7E94" w:rsidRPr="00545846" w:rsidRDefault="00AD7E94" w:rsidP="00545846">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82460</w:t>
            </w:r>
          </w:p>
        </w:tc>
        <w:tc>
          <w:tcPr>
            <w:tcW w:w="1494"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42 800,00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AD7E94" w:rsidRPr="00545846" w:rsidRDefault="00AD7E94" w:rsidP="007D46AC">
            <w:pPr>
              <w:spacing w:line="240" w:lineRule="auto"/>
              <w:ind w:firstLine="0"/>
              <w:jc w:val="center"/>
              <w:rPr>
                <w:rFonts w:ascii="Times New Roman" w:hAnsi="Times New Roman" w:cs="Times New Roman"/>
                <w:sz w:val="20"/>
                <w:szCs w:val="20"/>
                <w:lang w:eastAsia="ru-RU"/>
              </w:rPr>
            </w:pPr>
            <w:r w:rsidRPr="00545846">
              <w:rPr>
                <w:rFonts w:ascii="Times New Roman" w:hAnsi="Times New Roman" w:cs="Times New Roman"/>
                <w:sz w:val="20"/>
                <w:szCs w:val="20"/>
                <w:lang w:eastAsia="ru-RU"/>
              </w:rPr>
              <w:t>50 000,00</w:t>
            </w:r>
          </w:p>
        </w:tc>
      </w:tr>
      <w:tr w:rsidR="00AD7E94" w:rsidRPr="00D64488">
        <w:trPr>
          <w:trHeight w:val="288"/>
        </w:trPr>
        <w:tc>
          <w:tcPr>
            <w:tcW w:w="720" w:type="dxa"/>
            <w:tcBorders>
              <w:top w:val="nil"/>
              <w:left w:val="nil"/>
              <w:bottom w:val="nil"/>
              <w:right w:val="nil"/>
            </w:tcBorders>
            <w:noWrap/>
            <w:vAlign w:val="bottom"/>
          </w:tcPr>
          <w:p w:rsidR="00AD7E94" w:rsidRPr="00545846" w:rsidRDefault="00AD7E94" w:rsidP="00545846">
            <w:pPr>
              <w:spacing w:line="240" w:lineRule="auto"/>
              <w:ind w:firstLine="0"/>
              <w:jc w:val="center"/>
              <w:rPr>
                <w:rFonts w:ascii="Times New Roman" w:hAnsi="Times New Roman" w:cs="Times New Roman"/>
                <w:sz w:val="20"/>
                <w:szCs w:val="20"/>
                <w:lang w:eastAsia="ru-RU"/>
              </w:rPr>
            </w:pPr>
          </w:p>
        </w:tc>
        <w:tc>
          <w:tcPr>
            <w:tcW w:w="4720" w:type="dxa"/>
            <w:tcBorders>
              <w:top w:val="nil"/>
              <w:left w:val="nil"/>
              <w:bottom w:val="nil"/>
              <w:right w:val="nil"/>
            </w:tcBorders>
            <w:vAlign w:val="bottom"/>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780" w:type="dxa"/>
            <w:tcBorders>
              <w:top w:val="nil"/>
              <w:left w:val="nil"/>
              <w:bottom w:val="nil"/>
              <w:right w:val="nil"/>
            </w:tcBorders>
            <w:vAlign w:val="bottom"/>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00" w:type="dxa"/>
            <w:tcBorders>
              <w:top w:val="nil"/>
              <w:left w:val="nil"/>
              <w:bottom w:val="nil"/>
              <w:right w:val="nil"/>
            </w:tcBorders>
            <w:vAlign w:val="bottom"/>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tcBorders>
              <w:top w:val="nil"/>
              <w:left w:val="nil"/>
              <w:bottom w:val="nil"/>
              <w:right w:val="nil"/>
            </w:tcBorders>
            <w:vAlign w:val="bottom"/>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960" w:type="dxa"/>
            <w:tcBorders>
              <w:top w:val="nil"/>
              <w:left w:val="nil"/>
              <w:bottom w:val="nil"/>
              <w:right w:val="nil"/>
            </w:tcBorders>
            <w:vAlign w:val="bottom"/>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830" w:type="dxa"/>
            <w:tcBorders>
              <w:top w:val="nil"/>
              <w:left w:val="nil"/>
              <w:bottom w:val="nil"/>
              <w:right w:val="nil"/>
            </w:tcBorders>
            <w:vAlign w:val="bottom"/>
          </w:tcPr>
          <w:p w:rsidR="00AD7E94" w:rsidRPr="00545846" w:rsidRDefault="00AD7E94" w:rsidP="00545846">
            <w:pPr>
              <w:spacing w:line="240" w:lineRule="auto"/>
              <w:ind w:firstLine="0"/>
              <w:rPr>
                <w:rFonts w:ascii="Times New Roman" w:hAnsi="Times New Roman" w:cs="Times New Roman"/>
                <w:sz w:val="20"/>
                <w:szCs w:val="20"/>
                <w:lang w:eastAsia="ru-RU"/>
              </w:rPr>
            </w:pPr>
          </w:p>
        </w:tc>
        <w:tc>
          <w:tcPr>
            <w:tcW w:w="1494" w:type="dxa"/>
            <w:tcBorders>
              <w:top w:val="nil"/>
              <w:left w:val="nil"/>
              <w:bottom w:val="nil"/>
              <w:right w:val="nil"/>
            </w:tcBorders>
            <w:noWrap/>
            <w:vAlign w:val="bottom"/>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tcBorders>
              <w:top w:val="nil"/>
              <w:left w:val="nil"/>
              <w:bottom w:val="nil"/>
              <w:right w:val="nil"/>
            </w:tcBorders>
            <w:noWrap/>
            <w:vAlign w:val="bottom"/>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c>
          <w:tcPr>
            <w:tcW w:w="1493" w:type="dxa"/>
            <w:tcBorders>
              <w:top w:val="nil"/>
              <w:left w:val="nil"/>
              <w:bottom w:val="nil"/>
              <w:right w:val="nil"/>
            </w:tcBorders>
            <w:noWrap/>
            <w:vAlign w:val="bottom"/>
          </w:tcPr>
          <w:p w:rsidR="00AD7E94" w:rsidRPr="00545846" w:rsidRDefault="00AD7E94" w:rsidP="007D46AC">
            <w:pPr>
              <w:spacing w:line="240" w:lineRule="auto"/>
              <w:ind w:firstLine="0"/>
              <w:jc w:val="center"/>
              <w:rPr>
                <w:rFonts w:ascii="Times New Roman" w:hAnsi="Times New Roman" w:cs="Times New Roman"/>
                <w:sz w:val="20"/>
                <w:szCs w:val="20"/>
                <w:lang w:eastAsia="ru-RU"/>
              </w:rPr>
            </w:pPr>
          </w:p>
        </w:tc>
      </w:tr>
      <w:bookmarkEnd w:id="0"/>
    </w:tbl>
    <w:p w:rsidR="00AD7E94" w:rsidRDefault="00AD7E94" w:rsidP="00051C05">
      <w:pPr>
        <w:pStyle w:val="ConsPlusTitle"/>
        <w:jc w:val="center"/>
      </w:pPr>
    </w:p>
    <w:p w:rsidR="00AD7E94" w:rsidRDefault="00AD7E94" w:rsidP="00051C05">
      <w:pPr>
        <w:pStyle w:val="ConsPlusTitle"/>
        <w:jc w:val="center"/>
      </w:pPr>
    </w:p>
    <w:p w:rsidR="00AD7E94" w:rsidRDefault="00AD7E94" w:rsidP="00051C05">
      <w:pPr>
        <w:pStyle w:val="ConsPlusTitle"/>
        <w:jc w:val="center"/>
      </w:pPr>
    </w:p>
    <w:p w:rsidR="00AD7E94" w:rsidRDefault="00AD7E94" w:rsidP="00051C05">
      <w:pPr>
        <w:pStyle w:val="ConsPlusTitle"/>
        <w:jc w:val="center"/>
      </w:pPr>
    </w:p>
    <w:p w:rsidR="00AD7E94" w:rsidRDefault="00AD7E94" w:rsidP="00051C05">
      <w:pPr>
        <w:pStyle w:val="ConsPlusTitle"/>
        <w:jc w:val="center"/>
      </w:pPr>
    </w:p>
    <w:sectPr w:rsidR="00AD7E94" w:rsidSect="00DB7C29">
      <w:pgSz w:w="16838" w:h="11906" w:orient="landscape" w:code="9"/>
      <w:pgMar w:top="1134" w:right="567" w:bottom="79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92C"/>
    <w:rsid w:val="00014DE8"/>
    <w:rsid w:val="0004303B"/>
    <w:rsid w:val="00051C05"/>
    <w:rsid w:val="00060913"/>
    <w:rsid w:val="00087657"/>
    <w:rsid w:val="000A292C"/>
    <w:rsid w:val="000B1B23"/>
    <w:rsid w:val="000C4BD9"/>
    <w:rsid w:val="000C6752"/>
    <w:rsid w:val="000F002B"/>
    <w:rsid w:val="0012581B"/>
    <w:rsid w:val="001445F7"/>
    <w:rsid w:val="00156C4E"/>
    <w:rsid w:val="001636EB"/>
    <w:rsid w:val="00167B47"/>
    <w:rsid w:val="001910D3"/>
    <w:rsid w:val="00191CB6"/>
    <w:rsid w:val="00194135"/>
    <w:rsid w:val="001C6D84"/>
    <w:rsid w:val="001D3901"/>
    <w:rsid w:val="00220BC1"/>
    <w:rsid w:val="00221139"/>
    <w:rsid w:val="00260D20"/>
    <w:rsid w:val="002779C5"/>
    <w:rsid w:val="002B0CCD"/>
    <w:rsid w:val="002B5F91"/>
    <w:rsid w:val="002D7703"/>
    <w:rsid w:val="00301535"/>
    <w:rsid w:val="00314988"/>
    <w:rsid w:val="00344174"/>
    <w:rsid w:val="0036257A"/>
    <w:rsid w:val="003703AE"/>
    <w:rsid w:val="003711C2"/>
    <w:rsid w:val="00384A6E"/>
    <w:rsid w:val="003A4A18"/>
    <w:rsid w:val="003B46A0"/>
    <w:rsid w:val="003C6788"/>
    <w:rsid w:val="003E262E"/>
    <w:rsid w:val="003F242C"/>
    <w:rsid w:val="00417444"/>
    <w:rsid w:val="004217A0"/>
    <w:rsid w:val="004227C0"/>
    <w:rsid w:val="00427D68"/>
    <w:rsid w:val="00473036"/>
    <w:rsid w:val="004748FB"/>
    <w:rsid w:val="004A2BDC"/>
    <w:rsid w:val="004B4E7D"/>
    <w:rsid w:val="004D39D8"/>
    <w:rsid w:val="004E4920"/>
    <w:rsid w:val="004F0CE7"/>
    <w:rsid w:val="00545846"/>
    <w:rsid w:val="00555DF7"/>
    <w:rsid w:val="00567773"/>
    <w:rsid w:val="00571E3B"/>
    <w:rsid w:val="00596CCF"/>
    <w:rsid w:val="005A6142"/>
    <w:rsid w:val="005B6621"/>
    <w:rsid w:val="005C7408"/>
    <w:rsid w:val="005E6D7B"/>
    <w:rsid w:val="005F1418"/>
    <w:rsid w:val="005F5C20"/>
    <w:rsid w:val="006538EA"/>
    <w:rsid w:val="0069010A"/>
    <w:rsid w:val="006B5795"/>
    <w:rsid w:val="006E199A"/>
    <w:rsid w:val="006E3A65"/>
    <w:rsid w:val="006E5C20"/>
    <w:rsid w:val="007132C9"/>
    <w:rsid w:val="00716BA7"/>
    <w:rsid w:val="00726B58"/>
    <w:rsid w:val="00751591"/>
    <w:rsid w:val="00754548"/>
    <w:rsid w:val="00785F8A"/>
    <w:rsid w:val="00793DCB"/>
    <w:rsid w:val="00795DEC"/>
    <w:rsid w:val="007B6B14"/>
    <w:rsid w:val="007D46AC"/>
    <w:rsid w:val="007D5F7C"/>
    <w:rsid w:val="0080327A"/>
    <w:rsid w:val="00811346"/>
    <w:rsid w:val="00820B92"/>
    <w:rsid w:val="008434DB"/>
    <w:rsid w:val="00846745"/>
    <w:rsid w:val="00846FB8"/>
    <w:rsid w:val="008525DA"/>
    <w:rsid w:val="00853AB5"/>
    <w:rsid w:val="00862AEE"/>
    <w:rsid w:val="00866972"/>
    <w:rsid w:val="0087626C"/>
    <w:rsid w:val="008A0988"/>
    <w:rsid w:val="008A5113"/>
    <w:rsid w:val="008C2A8D"/>
    <w:rsid w:val="008E0D78"/>
    <w:rsid w:val="008E298A"/>
    <w:rsid w:val="008F5145"/>
    <w:rsid w:val="009209D2"/>
    <w:rsid w:val="00923E51"/>
    <w:rsid w:val="00942658"/>
    <w:rsid w:val="0095530C"/>
    <w:rsid w:val="00961623"/>
    <w:rsid w:val="00961EEE"/>
    <w:rsid w:val="00973FDD"/>
    <w:rsid w:val="00974B40"/>
    <w:rsid w:val="00991217"/>
    <w:rsid w:val="00995089"/>
    <w:rsid w:val="009A4F8B"/>
    <w:rsid w:val="009C2A1E"/>
    <w:rsid w:val="009C45D8"/>
    <w:rsid w:val="009F154C"/>
    <w:rsid w:val="00A26511"/>
    <w:rsid w:val="00A44AD1"/>
    <w:rsid w:val="00A73A8B"/>
    <w:rsid w:val="00A75B38"/>
    <w:rsid w:val="00A857A1"/>
    <w:rsid w:val="00AA1314"/>
    <w:rsid w:val="00AA25CF"/>
    <w:rsid w:val="00AA7872"/>
    <w:rsid w:val="00AD7E94"/>
    <w:rsid w:val="00AF7457"/>
    <w:rsid w:val="00B4290B"/>
    <w:rsid w:val="00BB0547"/>
    <w:rsid w:val="00BD162D"/>
    <w:rsid w:val="00BE0AFF"/>
    <w:rsid w:val="00BF2A5D"/>
    <w:rsid w:val="00BF42A0"/>
    <w:rsid w:val="00C05E09"/>
    <w:rsid w:val="00C535DA"/>
    <w:rsid w:val="00C54FC6"/>
    <w:rsid w:val="00C55AB1"/>
    <w:rsid w:val="00C61A57"/>
    <w:rsid w:val="00C82237"/>
    <w:rsid w:val="00CC57A1"/>
    <w:rsid w:val="00CF75F3"/>
    <w:rsid w:val="00D1751F"/>
    <w:rsid w:val="00D244E0"/>
    <w:rsid w:val="00D632B7"/>
    <w:rsid w:val="00D64488"/>
    <w:rsid w:val="00D75A12"/>
    <w:rsid w:val="00D82C4F"/>
    <w:rsid w:val="00DB7C29"/>
    <w:rsid w:val="00DF4696"/>
    <w:rsid w:val="00E038C4"/>
    <w:rsid w:val="00E55FC3"/>
    <w:rsid w:val="00E74217"/>
    <w:rsid w:val="00E77073"/>
    <w:rsid w:val="00E92F53"/>
    <w:rsid w:val="00E93A45"/>
    <w:rsid w:val="00E95980"/>
    <w:rsid w:val="00E96429"/>
    <w:rsid w:val="00EA4C51"/>
    <w:rsid w:val="00EA7B8A"/>
    <w:rsid w:val="00EB6D75"/>
    <w:rsid w:val="00EC135E"/>
    <w:rsid w:val="00EE6C9F"/>
    <w:rsid w:val="00F030FB"/>
    <w:rsid w:val="00F10EE3"/>
    <w:rsid w:val="00F209FB"/>
    <w:rsid w:val="00F66691"/>
    <w:rsid w:val="00F7044D"/>
    <w:rsid w:val="00F73FAD"/>
    <w:rsid w:val="00F94ADE"/>
    <w:rsid w:val="00F958F9"/>
    <w:rsid w:val="00FC5483"/>
    <w:rsid w:val="00FD08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35E"/>
    <w:pPr>
      <w:spacing w:line="360" w:lineRule="auto"/>
      <w:ind w:firstLine="709"/>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1C05"/>
    <w:pPr>
      <w:widowControl w:val="0"/>
      <w:autoSpaceDE w:val="0"/>
      <w:autoSpaceDN w:val="0"/>
      <w:adjustRightInd w:val="0"/>
    </w:pPr>
    <w:rPr>
      <w:rFonts w:ascii="Times New Roman" w:eastAsia="Times New Roman" w:hAnsi="Times New Roman"/>
      <w:b/>
      <w:bCs/>
      <w:sz w:val="24"/>
      <w:szCs w:val="24"/>
    </w:rPr>
  </w:style>
  <w:style w:type="paragraph" w:styleId="BalloonText">
    <w:name w:val="Balloon Text"/>
    <w:basedOn w:val="Normal"/>
    <w:link w:val="BalloonTextChar"/>
    <w:uiPriority w:val="99"/>
    <w:semiHidden/>
    <w:rsid w:val="00F10EE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10EE3"/>
    <w:rPr>
      <w:rFonts w:ascii="Segoe UI" w:hAnsi="Segoe UI" w:cs="Segoe UI"/>
      <w:sz w:val="18"/>
      <w:szCs w:val="18"/>
    </w:rPr>
  </w:style>
  <w:style w:type="character" w:styleId="Hyperlink">
    <w:name w:val="Hyperlink"/>
    <w:basedOn w:val="DefaultParagraphFont"/>
    <w:uiPriority w:val="99"/>
    <w:semiHidden/>
    <w:rsid w:val="00866972"/>
    <w:rPr>
      <w:color w:val="auto"/>
      <w:u w:val="single"/>
    </w:rPr>
  </w:style>
  <w:style w:type="character" w:styleId="FollowedHyperlink">
    <w:name w:val="FollowedHyperlink"/>
    <w:basedOn w:val="DefaultParagraphFont"/>
    <w:uiPriority w:val="99"/>
    <w:semiHidden/>
    <w:rsid w:val="00866972"/>
    <w:rPr>
      <w:color w:val="auto"/>
      <w:u w:val="single"/>
    </w:rPr>
  </w:style>
  <w:style w:type="paragraph" w:customStyle="1" w:styleId="xl63">
    <w:name w:val="xl63"/>
    <w:basedOn w:val="Normal"/>
    <w:uiPriority w:val="99"/>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Normal"/>
    <w:uiPriority w:val="99"/>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Normal"/>
    <w:uiPriority w:val="99"/>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Normal"/>
    <w:uiPriority w:val="99"/>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Normal"/>
    <w:uiPriority w:val="99"/>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84669041">
      <w:marLeft w:val="0"/>
      <w:marRight w:val="0"/>
      <w:marTop w:val="0"/>
      <w:marBottom w:val="0"/>
      <w:divBdr>
        <w:top w:val="none" w:sz="0" w:space="0" w:color="auto"/>
        <w:left w:val="none" w:sz="0" w:space="0" w:color="auto"/>
        <w:bottom w:val="none" w:sz="0" w:space="0" w:color="auto"/>
        <w:right w:val="none" w:sz="0" w:space="0" w:color="auto"/>
      </w:divBdr>
    </w:div>
    <w:div w:id="1684669042">
      <w:marLeft w:val="0"/>
      <w:marRight w:val="0"/>
      <w:marTop w:val="0"/>
      <w:marBottom w:val="0"/>
      <w:divBdr>
        <w:top w:val="none" w:sz="0" w:space="0" w:color="auto"/>
        <w:left w:val="none" w:sz="0" w:space="0" w:color="auto"/>
        <w:bottom w:val="none" w:sz="0" w:space="0" w:color="auto"/>
        <w:right w:val="none" w:sz="0" w:space="0" w:color="auto"/>
      </w:divBdr>
    </w:div>
    <w:div w:id="1684669043">
      <w:marLeft w:val="0"/>
      <w:marRight w:val="0"/>
      <w:marTop w:val="0"/>
      <w:marBottom w:val="0"/>
      <w:divBdr>
        <w:top w:val="none" w:sz="0" w:space="0" w:color="auto"/>
        <w:left w:val="none" w:sz="0" w:space="0" w:color="auto"/>
        <w:bottom w:val="none" w:sz="0" w:space="0" w:color="auto"/>
        <w:right w:val="none" w:sz="0" w:space="0" w:color="auto"/>
      </w:divBdr>
    </w:div>
    <w:div w:id="1684669044">
      <w:marLeft w:val="0"/>
      <w:marRight w:val="0"/>
      <w:marTop w:val="0"/>
      <w:marBottom w:val="0"/>
      <w:divBdr>
        <w:top w:val="none" w:sz="0" w:space="0" w:color="auto"/>
        <w:left w:val="none" w:sz="0" w:space="0" w:color="auto"/>
        <w:bottom w:val="none" w:sz="0" w:space="0" w:color="auto"/>
        <w:right w:val="none" w:sz="0" w:space="0" w:color="auto"/>
      </w:divBdr>
    </w:div>
    <w:div w:id="1684669045">
      <w:marLeft w:val="0"/>
      <w:marRight w:val="0"/>
      <w:marTop w:val="0"/>
      <w:marBottom w:val="0"/>
      <w:divBdr>
        <w:top w:val="none" w:sz="0" w:space="0" w:color="auto"/>
        <w:left w:val="none" w:sz="0" w:space="0" w:color="auto"/>
        <w:bottom w:val="none" w:sz="0" w:space="0" w:color="auto"/>
        <w:right w:val="none" w:sz="0" w:space="0" w:color="auto"/>
      </w:divBdr>
    </w:div>
    <w:div w:id="1684669046">
      <w:marLeft w:val="0"/>
      <w:marRight w:val="0"/>
      <w:marTop w:val="0"/>
      <w:marBottom w:val="0"/>
      <w:divBdr>
        <w:top w:val="none" w:sz="0" w:space="0" w:color="auto"/>
        <w:left w:val="none" w:sz="0" w:space="0" w:color="auto"/>
        <w:bottom w:val="none" w:sz="0" w:space="0" w:color="auto"/>
        <w:right w:val="none" w:sz="0" w:space="0" w:color="auto"/>
      </w:divBdr>
    </w:div>
    <w:div w:id="1684669047">
      <w:marLeft w:val="0"/>
      <w:marRight w:val="0"/>
      <w:marTop w:val="0"/>
      <w:marBottom w:val="0"/>
      <w:divBdr>
        <w:top w:val="none" w:sz="0" w:space="0" w:color="auto"/>
        <w:left w:val="none" w:sz="0" w:space="0" w:color="auto"/>
        <w:bottom w:val="none" w:sz="0" w:space="0" w:color="auto"/>
        <w:right w:val="none" w:sz="0" w:space="0" w:color="auto"/>
      </w:divBdr>
    </w:div>
    <w:div w:id="1684669048">
      <w:marLeft w:val="0"/>
      <w:marRight w:val="0"/>
      <w:marTop w:val="0"/>
      <w:marBottom w:val="0"/>
      <w:divBdr>
        <w:top w:val="none" w:sz="0" w:space="0" w:color="auto"/>
        <w:left w:val="none" w:sz="0" w:space="0" w:color="auto"/>
        <w:bottom w:val="none" w:sz="0" w:space="0" w:color="auto"/>
        <w:right w:val="none" w:sz="0" w:space="0" w:color="auto"/>
      </w:divBdr>
    </w:div>
    <w:div w:id="1684669049">
      <w:marLeft w:val="0"/>
      <w:marRight w:val="0"/>
      <w:marTop w:val="0"/>
      <w:marBottom w:val="0"/>
      <w:divBdr>
        <w:top w:val="none" w:sz="0" w:space="0" w:color="auto"/>
        <w:left w:val="none" w:sz="0" w:space="0" w:color="auto"/>
        <w:bottom w:val="none" w:sz="0" w:space="0" w:color="auto"/>
        <w:right w:val="none" w:sz="0" w:space="0" w:color="auto"/>
      </w:divBdr>
    </w:div>
    <w:div w:id="1684669050">
      <w:marLeft w:val="0"/>
      <w:marRight w:val="0"/>
      <w:marTop w:val="0"/>
      <w:marBottom w:val="0"/>
      <w:divBdr>
        <w:top w:val="none" w:sz="0" w:space="0" w:color="auto"/>
        <w:left w:val="none" w:sz="0" w:space="0" w:color="auto"/>
        <w:bottom w:val="none" w:sz="0" w:space="0" w:color="auto"/>
        <w:right w:val="none" w:sz="0" w:space="0" w:color="auto"/>
      </w:divBdr>
    </w:div>
    <w:div w:id="1684669051">
      <w:marLeft w:val="0"/>
      <w:marRight w:val="0"/>
      <w:marTop w:val="0"/>
      <w:marBottom w:val="0"/>
      <w:divBdr>
        <w:top w:val="none" w:sz="0" w:space="0" w:color="auto"/>
        <w:left w:val="none" w:sz="0" w:space="0" w:color="auto"/>
        <w:bottom w:val="none" w:sz="0" w:space="0" w:color="auto"/>
        <w:right w:val="none" w:sz="0" w:space="0" w:color="auto"/>
      </w:divBdr>
    </w:div>
    <w:div w:id="1684669052">
      <w:marLeft w:val="0"/>
      <w:marRight w:val="0"/>
      <w:marTop w:val="0"/>
      <w:marBottom w:val="0"/>
      <w:divBdr>
        <w:top w:val="none" w:sz="0" w:space="0" w:color="auto"/>
        <w:left w:val="none" w:sz="0" w:space="0" w:color="auto"/>
        <w:bottom w:val="none" w:sz="0" w:space="0" w:color="auto"/>
        <w:right w:val="none" w:sz="0" w:space="0" w:color="auto"/>
      </w:divBdr>
    </w:div>
    <w:div w:id="1684669053">
      <w:marLeft w:val="0"/>
      <w:marRight w:val="0"/>
      <w:marTop w:val="0"/>
      <w:marBottom w:val="0"/>
      <w:divBdr>
        <w:top w:val="none" w:sz="0" w:space="0" w:color="auto"/>
        <w:left w:val="none" w:sz="0" w:space="0" w:color="auto"/>
        <w:bottom w:val="none" w:sz="0" w:space="0" w:color="auto"/>
        <w:right w:val="none" w:sz="0" w:space="0" w:color="auto"/>
      </w:divBdr>
    </w:div>
    <w:div w:id="1684669054">
      <w:marLeft w:val="0"/>
      <w:marRight w:val="0"/>
      <w:marTop w:val="0"/>
      <w:marBottom w:val="0"/>
      <w:divBdr>
        <w:top w:val="none" w:sz="0" w:space="0" w:color="auto"/>
        <w:left w:val="none" w:sz="0" w:space="0" w:color="auto"/>
        <w:bottom w:val="none" w:sz="0" w:space="0" w:color="auto"/>
        <w:right w:val="none" w:sz="0" w:space="0" w:color="auto"/>
      </w:divBdr>
    </w:div>
    <w:div w:id="1684669055">
      <w:marLeft w:val="0"/>
      <w:marRight w:val="0"/>
      <w:marTop w:val="0"/>
      <w:marBottom w:val="0"/>
      <w:divBdr>
        <w:top w:val="none" w:sz="0" w:space="0" w:color="auto"/>
        <w:left w:val="none" w:sz="0" w:space="0" w:color="auto"/>
        <w:bottom w:val="none" w:sz="0" w:space="0" w:color="auto"/>
        <w:right w:val="none" w:sz="0" w:space="0" w:color="auto"/>
      </w:divBdr>
    </w:div>
    <w:div w:id="1684669056">
      <w:marLeft w:val="0"/>
      <w:marRight w:val="0"/>
      <w:marTop w:val="0"/>
      <w:marBottom w:val="0"/>
      <w:divBdr>
        <w:top w:val="none" w:sz="0" w:space="0" w:color="auto"/>
        <w:left w:val="none" w:sz="0" w:space="0" w:color="auto"/>
        <w:bottom w:val="none" w:sz="0" w:space="0" w:color="auto"/>
        <w:right w:val="none" w:sz="0" w:space="0" w:color="auto"/>
      </w:divBdr>
    </w:div>
    <w:div w:id="1684669057">
      <w:marLeft w:val="0"/>
      <w:marRight w:val="0"/>
      <w:marTop w:val="0"/>
      <w:marBottom w:val="0"/>
      <w:divBdr>
        <w:top w:val="none" w:sz="0" w:space="0" w:color="auto"/>
        <w:left w:val="none" w:sz="0" w:space="0" w:color="auto"/>
        <w:bottom w:val="none" w:sz="0" w:space="0" w:color="auto"/>
        <w:right w:val="none" w:sz="0" w:space="0" w:color="auto"/>
      </w:divBdr>
    </w:div>
    <w:div w:id="1684669058">
      <w:marLeft w:val="0"/>
      <w:marRight w:val="0"/>
      <w:marTop w:val="0"/>
      <w:marBottom w:val="0"/>
      <w:divBdr>
        <w:top w:val="none" w:sz="0" w:space="0" w:color="auto"/>
        <w:left w:val="none" w:sz="0" w:space="0" w:color="auto"/>
        <w:bottom w:val="none" w:sz="0" w:space="0" w:color="auto"/>
        <w:right w:val="none" w:sz="0" w:space="0" w:color="auto"/>
      </w:divBdr>
    </w:div>
    <w:div w:id="1684669059">
      <w:marLeft w:val="0"/>
      <w:marRight w:val="0"/>
      <w:marTop w:val="0"/>
      <w:marBottom w:val="0"/>
      <w:divBdr>
        <w:top w:val="none" w:sz="0" w:space="0" w:color="auto"/>
        <w:left w:val="none" w:sz="0" w:space="0" w:color="auto"/>
        <w:bottom w:val="none" w:sz="0" w:space="0" w:color="auto"/>
        <w:right w:val="none" w:sz="0" w:space="0" w:color="auto"/>
      </w:divBdr>
    </w:div>
    <w:div w:id="1684669060">
      <w:marLeft w:val="0"/>
      <w:marRight w:val="0"/>
      <w:marTop w:val="0"/>
      <w:marBottom w:val="0"/>
      <w:divBdr>
        <w:top w:val="none" w:sz="0" w:space="0" w:color="auto"/>
        <w:left w:val="none" w:sz="0" w:space="0" w:color="auto"/>
        <w:bottom w:val="none" w:sz="0" w:space="0" w:color="auto"/>
        <w:right w:val="none" w:sz="0" w:space="0" w:color="auto"/>
      </w:divBdr>
    </w:div>
    <w:div w:id="1684669061">
      <w:marLeft w:val="0"/>
      <w:marRight w:val="0"/>
      <w:marTop w:val="0"/>
      <w:marBottom w:val="0"/>
      <w:divBdr>
        <w:top w:val="none" w:sz="0" w:space="0" w:color="auto"/>
        <w:left w:val="none" w:sz="0" w:space="0" w:color="auto"/>
        <w:bottom w:val="none" w:sz="0" w:space="0" w:color="auto"/>
        <w:right w:val="none" w:sz="0" w:space="0" w:color="auto"/>
      </w:divBdr>
    </w:div>
    <w:div w:id="1684669062">
      <w:marLeft w:val="0"/>
      <w:marRight w:val="0"/>
      <w:marTop w:val="0"/>
      <w:marBottom w:val="0"/>
      <w:divBdr>
        <w:top w:val="none" w:sz="0" w:space="0" w:color="auto"/>
        <w:left w:val="none" w:sz="0" w:space="0" w:color="auto"/>
        <w:bottom w:val="none" w:sz="0" w:space="0" w:color="auto"/>
        <w:right w:val="none" w:sz="0" w:space="0" w:color="auto"/>
      </w:divBdr>
    </w:div>
    <w:div w:id="1684669063">
      <w:marLeft w:val="0"/>
      <w:marRight w:val="0"/>
      <w:marTop w:val="0"/>
      <w:marBottom w:val="0"/>
      <w:divBdr>
        <w:top w:val="none" w:sz="0" w:space="0" w:color="auto"/>
        <w:left w:val="none" w:sz="0" w:space="0" w:color="auto"/>
        <w:bottom w:val="none" w:sz="0" w:space="0" w:color="auto"/>
        <w:right w:val="none" w:sz="0" w:space="0" w:color="auto"/>
      </w:divBdr>
    </w:div>
    <w:div w:id="1684669064">
      <w:marLeft w:val="0"/>
      <w:marRight w:val="0"/>
      <w:marTop w:val="0"/>
      <w:marBottom w:val="0"/>
      <w:divBdr>
        <w:top w:val="none" w:sz="0" w:space="0" w:color="auto"/>
        <w:left w:val="none" w:sz="0" w:space="0" w:color="auto"/>
        <w:bottom w:val="none" w:sz="0" w:space="0" w:color="auto"/>
        <w:right w:val="none" w:sz="0" w:space="0" w:color="auto"/>
      </w:divBdr>
    </w:div>
    <w:div w:id="1684669065">
      <w:marLeft w:val="0"/>
      <w:marRight w:val="0"/>
      <w:marTop w:val="0"/>
      <w:marBottom w:val="0"/>
      <w:divBdr>
        <w:top w:val="none" w:sz="0" w:space="0" w:color="auto"/>
        <w:left w:val="none" w:sz="0" w:space="0" w:color="auto"/>
        <w:bottom w:val="none" w:sz="0" w:space="0" w:color="auto"/>
        <w:right w:val="none" w:sz="0" w:space="0" w:color="auto"/>
      </w:divBdr>
    </w:div>
    <w:div w:id="1684669066">
      <w:marLeft w:val="0"/>
      <w:marRight w:val="0"/>
      <w:marTop w:val="0"/>
      <w:marBottom w:val="0"/>
      <w:divBdr>
        <w:top w:val="none" w:sz="0" w:space="0" w:color="auto"/>
        <w:left w:val="none" w:sz="0" w:space="0" w:color="auto"/>
        <w:bottom w:val="none" w:sz="0" w:space="0" w:color="auto"/>
        <w:right w:val="none" w:sz="0" w:space="0" w:color="auto"/>
      </w:divBdr>
    </w:div>
    <w:div w:id="1684669067">
      <w:marLeft w:val="0"/>
      <w:marRight w:val="0"/>
      <w:marTop w:val="0"/>
      <w:marBottom w:val="0"/>
      <w:divBdr>
        <w:top w:val="none" w:sz="0" w:space="0" w:color="auto"/>
        <w:left w:val="none" w:sz="0" w:space="0" w:color="auto"/>
        <w:bottom w:val="none" w:sz="0" w:space="0" w:color="auto"/>
        <w:right w:val="none" w:sz="0" w:space="0" w:color="auto"/>
      </w:divBdr>
    </w:div>
    <w:div w:id="1684669068">
      <w:marLeft w:val="0"/>
      <w:marRight w:val="0"/>
      <w:marTop w:val="0"/>
      <w:marBottom w:val="0"/>
      <w:divBdr>
        <w:top w:val="none" w:sz="0" w:space="0" w:color="auto"/>
        <w:left w:val="none" w:sz="0" w:space="0" w:color="auto"/>
        <w:bottom w:val="none" w:sz="0" w:space="0" w:color="auto"/>
        <w:right w:val="none" w:sz="0" w:space="0" w:color="auto"/>
      </w:divBdr>
    </w:div>
    <w:div w:id="1684669069">
      <w:marLeft w:val="0"/>
      <w:marRight w:val="0"/>
      <w:marTop w:val="0"/>
      <w:marBottom w:val="0"/>
      <w:divBdr>
        <w:top w:val="none" w:sz="0" w:space="0" w:color="auto"/>
        <w:left w:val="none" w:sz="0" w:space="0" w:color="auto"/>
        <w:bottom w:val="none" w:sz="0" w:space="0" w:color="auto"/>
        <w:right w:val="none" w:sz="0" w:space="0" w:color="auto"/>
      </w:divBdr>
    </w:div>
    <w:div w:id="16846690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745</TotalTime>
  <Pages>21</Pages>
  <Words>3762</Words>
  <Characters>21445</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Лосева Е.Ю.</cp:lastModifiedBy>
  <cp:revision>131</cp:revision>
  <cp:lastPrinted>2025-05-22T07:14:00Z</cp:lastPrinted>
  <dcterms:created xsi:type="dcterms:W3CDTF">2019-01-22T13:43:00Z</dcterms:created>
  <dcterms:modified xsi:type="dcterms:W3CDTF">2025-05-29T11:11:00Z</dcterms:modified>
</cp:coreProperties>
</file>